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CC" w:rsidRDefault="00870ECC" w:rsidP="0017221F">
      <w:pPr>
        <w:tabs>
          <w:tab w:val="left" w:pos="1447"/>
        </w:tabs>
        <w:spacing w:after="120" w:line="240" w:lineRule="auto"/>
        <w:rPr>
          <w:b/>
          <w:bCs/>
          <w:sz w:val="28"/>
          <w:szCs w:val="28"/>
        </w:rPr>
      </w:pPr>
      <w:r>
        <w:rPr>
          <w:b/>
          <w:bCs/>
          <w:sz w:val="28"/>
          <w:szCs w:val="28"/>
        </w:rPr>
        <w:tab/>
      </w:r>
    </w:p>
    <w:p w:rsidR="00870ECC" w:rsidRDefault="00870ECC" w:rsidP="0017221F">
      <w:pPr>
        <w:spacing w:after="120" w:line="240" w:lineRule="auto"/>
        <w:rPr>
          <w:b/>
          <w:bCs/>
          <w:sz w:val="28"/>
          <w:szCs w:val="28"/>
        </w:rPr>
      </w:pPr>
      <w:r w:rsidRPr="00870ECC">
        <w:rPr>
          <w:b/>
          <w:bCs/>
          <w:noProof/>
          <w:sz w:val="28"/>
          <w:szCs w:val="28"/>
        </w:rPr>
        <w:drawing>
          <wp:anchor distT="0" distB="0" distL="114300" distR="114300" simplePos="0" relativeHeight="251659264" behindDoc="1" locked="0" layoutInCell="1" allowOverlap="1">
            <wp:simplePos x="0" y="0"/>
            <wp:positionH relativeFrom="column">
              <wp:posOffset>-510578</wp:posOffset>
            </wp:positionH>
            <wp:positionV relativeFrom="paragraph">
              <wp:posOffset>-120015</wp:posOffset>
            </wp:positionV>
            <wp:extent cx="2058721" cy="995881"/>
            <wp:effectExtent l="19050" t="0" r="584" b="0"/>
            <wp:wrapNone/>
            <wp:docPr id="4" name="" descr="Off Capital Faciliti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Capital Facilities LH.jpg"/>
                    <pic:cNvPicPr/>
                  </pic:nvPicPr>
                  <pic:blipFill>
                    <a:blip r:embed="rId7" cstate="print"/>
                    <a:srcRect r="70259" b="89109"/>
                    <a:stretch>
                      <a:fillRect/>
                    </a:stretch>
                  </pic:blipFill>
                  <pic:spPr>
                    <a:xfrm>
                      <a:off x="0" y="0"/>
                      <a:ext cx="2056816" cy="995881"/>
                    </a:xfrm>
                    <a:prstGeom prst="rect">
                      <a:avLst/>
                    </a:prstGeom>
                  </pic:spPr>
                </pic:pic>
              </a:graphicData>
            </a:graphic>
          </wp:anchor>
        </w:drawing>
      </w:r>
    </w:p>
    <w:p w:rsidR="00870ECC" w:rsidRDefault="00870ECC" w:rsidP="0017221F">
      <w:pPr>
        <w:spacing w:after="120" w:line="240" w:lineRule="auto"/>
        <w:rPr>
          <w:b/>
          <w:bCs/>
          <w:sz w:val="28"/>
          <w:szCs w:val="28"/>
        </w:rPr>
      </w:pPr>
    </w:p>
    <w:p w:rsidR="00870ECC" w:rsidRDefault="00870ECC" w:rsidP="0017221F">
      <w:pPr>
        <w:spacing w:after="120" w:line="240" w:lineRule="auto"/>
        <w:rPr>
          <w:b/>
          <w:bCs/>
          <w:sz w:val="28"/>
          <w:szCs w:val="28"/>
        </w:rPr>
      </w:pPr>
    </w:p>
    <w:p w:rsidR="0017221F" w:rsidRDefault="0017221F" w:rsidP="0017221F">
      <w:pPr>
        <w:spacing w:after="120" w:line="240" w:lineRule="auto"/>
        <w:jc w:val="center"/>
        <w:rPr>
          <w:b/>
          <w:bCs/>
          <w:sz w:val="28"/>
          <w:szCs w:val="28"/>
          <w:u w:val="single"/>
        </w:rPr>
      </w:pPr>
    </w:p>
    <w:p w:rsidR="0017221F" w:rsidRDefault="0017221F" w:rsidP="0017221F">
      <w:pPr>
        <w:spacing w:after="120" w:line="240" w:lineRule="auto"/>
        <w:jc w:val="center"/>
        <w:rPr>
          <w:b/>
          <w:bCs/>
          <w:sz w:val="28"/>
          <w:szCs w:val="28"/>
          <w:u w:val="single"/>
        </w:rPr>
      </w:pPr>
    </w:p>
    <w:p w:rsidR="00A4508F" w:rsidRDefault="00AF22A8" w:rsidP="0017221F">
      <w:pPr>
        <w:spacing w:after="120" w:line="240" w:lineRule="auto"/>
        <w:jc w:val="center"/>
        <w:rPr>
          <w:b/>
          <w:bCs/>
          <w:sz w:val="36"/>
          <w:szCs w:val="28"/>
          <w:u w:val="single"/>
        </w:rPr>
      </w:pPr>
      <w:r w:rsidRPr="00A4508F">
        <w:rPr>
          <w:b/>
          <w:bCs/>
          <w:sz w:val="36"/>
          <w:szCs w:val="28"/>
          <w:u w:val="single"/>
        </w:rPr>
        <w:t xml:space="preserve">New </w:t>
      </w:r>
      <w:r w:rsidR="00B6669D" w:rsidRPr="00A4508F">
        <w:rPr>
          <w:b/>
          <w:bCs/>
          <w:sz w:val="36"/>
          <w:szCs w:val="28"/>
          <w:u w:val="single"/>
        </w:rPr>
        <w:t>Residence Hall Capital Program</w:t>
      </w:r>
    </w:p>
    <w:p w:rsidR="00B6669D" w:rsidRPr="00A4508F" w:rsidRDefault="0008591F" w:rsidP="0017221F">
      <w:pPr>
        <w:spacing w:after="120" w:line="240" w:lineRule="auto"/>
        <w:jc w:val="center"/>
        <w:rPr>
          <w:b/>
          <w:bCs/>
          <w:sz w:val="36"/>
          <w:szCs w:val="28"/>
          <w:u w:val="single"/>
        </w:rPr>
      </w:pPr>
      <w:r w:rsidRPr="00A4508F">
        <w:rPr>
          <w:b/>
          <w:bCs/>
          <w:sz w:val="36"/>
          <w:szCs w:val="28"/>
          <w:u w:val="single"/>
        </w:rPr>
        <w:t>Information Sheet</w:t>
      </w:r>
    </w:p>
    <w:p w:rsidR="0017221F" w:rsidRPr="00A4508F" w:rsidRDefault="0017221F" w:rsidP="0017221F">
      <w:pPr>
        <w:spacing w:after="120" w:line="240" w:lineRule="auto"/>
        <w:jc w:val="center"/>
        <w:rPr>
          <w:b/>
          <w:bCs/>
          <w:sz w:val="28"/>
          <w:szCs w:val="28"/>
          <w:u w:val="single"/>
        </w:rPr>
      </w:pPr>
      <w:r w:rsidRPr="00A4508F">
        <w:rPr>
          <w:b/>
          <w:bCs/>
          <w:sz w:val="28"/>
          <w:szCs w:val="28"/>
          <w:u w:val="single"/>
        </w:rPr>
        <w:t>September 2013</w:t>
      </w:r>
    </w:p>
    <w:p w:rsidR="0017221F" w:rsidRPr="00E734AC" w:rsidRDefault="0017221F" w:rsidP="0017221F">
      <w:pPr>
        <w:spacing w:after="120" w:line="240" w:lineRule="auto"/>
        <w:jc w:val="center"/>
        <w:rPr>
          <w:sz w:val="28"/>
          <w:szCs w:val="28"/>
          <w:u w:val="single"/>
        </w:rPr>
      </w:pPr>
    </w:p>
    <w:p w:rsidR="00CD3291" w:rsidRPr="00CD3291" w:rsidRDefault="00CD3291" w:rsidP="0017221F">
      <w:pPr>
        <w:spacing w:after="120" w:line="240" w:lineRule="auto"/>
        <w:rPr>
          <w:b/>
          <w:bCs/>
        </w:rPr>
      </w:pPr>
      <w:r>
        <w:rPr>
          <w:b/>
          <w:bCs/>
        </w:rPr>
        <w:t xml:space="preserve">1 - </w:t>
      </w:r>
      <w:r w:rsidRPr="00CD3291">
        <w:rPr>
          <w:b/>
          <w:bCs/>
        </w:rPr>
        <w:t>Brief Historical Overview</w:t>
      </w:r>
    </w:p>
    <w:p w:rsidR="00CD3291" w:rsidRPr="00CD3291" w:rsidRDefault="00CD3291" w:rsidP="0017221F">
      <w:pPr>
        <w:numPr>
          <w:ilvl w:val="0"/>
          <w:numId w:val="11"/>
        </w:numPr>
        <w:spacing w:after="120" w:line="240" w:lineRule="auto"/>
        <w:rPr>
          <w:bCs/>
        </w:rPr>
      </w:pPr>
      <w:r w:rsidRPr="00CD3291">
        <w:rPr>
          <w:bCs/>
        </w:rPr>
        <w:t>The Residence Hall Capital Program (“Program”) has always been self-sustaining, relying on the rents, fees, and charges related to the operations of the facilities to pay for all operations and debt service.</w:t>
      </w:r>
    </w:p>
    <w:p w:rsidR="00CD3291" w:rsidRPr="00CD3291" w:rsidRDefault="00CD3291" w:rsidP="0017221F">
      <w:pPr>
        <w:numPr>
          <w:ilvl w:val="0"/>
          <w:numId w:val="11"/>
        </w:numPr>
        <w:spacing w:after="120" w:line="240" w:lineRule="auto"/>
        <w:rPr>
          <w:bCs/>
        </w:rPr>
      </w:pPr>
      <w:r w:rsidRPr="00CD3291">
        <w:rPr>
          <w:bCs/>
        </w:rPr>
        <w:t>The Program’s debt was part of the State debt cap because of the general obligation pledge it received from SUNY and the appropriation of its funds.</w:t>
      </w:r>
    </w:p>
    <w:p w:rsidR="00CD3291" w:rsidRPr="00CD3291" w:rsidRDefault="00CD3291" w:rsidP="0017221F">
      <w:pPr>
        <w:numPr>
          <w:ilvl w:val="0"/>
          <w:numId w:val="11"/>
        </w:numPr>
        <w:spacing w:after="120" w:line="240" w:lineRule="auto"/>
        <w:rPr>
          <w:bCs/>
        </w:rPr>
      </w:pPr>
      <w:r w:rsidRPr="00CD3291">
        <w:rPr>
          <w:bCs/>
        </w:rPr>
        <w:t xml:space="preserve">Due to pressure on the State debt cap, the Program did not receive any additional bonding appropriation </w:t>
      </w:r>
      <w:proofErr w:type="gramStart"/>
      <w:r w:rsidRPr="00CD3291">
        <w:rPr>
          <w:bCs/>
        </w:rPr>
        <w:t>in the 2012-13 State Budget</w:t>
      </w:r>
      <w:proofErr w:type="gramEnd"/>
      <w:r w:rsidRPr="00CD3291">
        <w:rPr>
          <w:bCs/>
        </w:rPr>
        <w:t>.</w:t>
      </w:r>
    </w:p>
    <w:p w:rsidR="00CD3291" w:rsidRPr="00CD3291" w:rsidRDefault="00CD3291" w:rsidP="0017221F">
      <w:pPr>
        <w:numPr>
          <w:ilvl w:val="0"/>
          <w:numId w:val="11"/>
        </w:numPr>
        <w:spacing w:after="120" w:line="240" w:lineRule="auto"/>
        <w:rPr>
          <w:bCs/>
        </w:rPr>
      </w:pPr>
      <w:r w:rsidRPr="00CD3291">
        <w:rPr>
          <w:bCs/>
        </w:rPr>
        <w:t xml:space="preserve">Immediately, SUNY began work with DASNY, </w:t>
      </w:r>
      <w:proofErr w:type="gramStart"/>
      <w:r w:rsidRPr="00CD3291">
        <w:rPr>
          <w:bCs/>
        </w:rPr>
        <w:t>DoB</w:t>
      </w:r>
      <w:proofErr w:type="gramEnd"/>
      <w:r w:rsidRPr="00CD3291">
        <w:rPr>
          <w:bCs/>
        </w:rPr>
        <w:t>, underwriters, and bond counsel (the “Working Group”) to develop legislation for a self supported Program, one removed from the State debt cap and the need for future capital appropriation.</w:t>
      </w:r>
    </w:p>
    <w:p w:rsidR="00CD3291" w:rsidRDefault="00CD3291" w:rsidP="0017221F">
      <w:pPr>
        <w:numPr>
          <w:ilvl w:val="0"/>
          <w:numId w:val="11"/>
        </w:numPr>
        <w:spacing w:after="120" w:line="240" w:lineRule="auto"/>
        <w:rPr>
          <w:bCs/>
        </w:rPr>
      </w:pPr>
      <w:r w:rsidRPr="00CD3291">
        <w:rPr>
          <w:bCs/>
        </w:rPr>
        <w:t xml:space="preserve">The 2013-14 Enacted State Budget enacted language restructuring the Program, with future debt issuances removed from the State bond cap, eliminating the need for future capital bonded appropriations.  A program bond cap of $944.0M was established for the Program over the next five years. </w:t>
      </w:r>
    </w:p>
    <w:p w:rsidR="0017221F" w:rsidRPr="00CD3291" w:rsidRDefault="0017221F" w:rsidP="0017221F">
      <w:pPr>
        <w:spacing w:after="120" w:line="240" w:lineRule="auto"/>
        <w:rPr>
          <w:bCs/>
        </w:rPr>
      </w:pPr>
    </w:p>
    <w:p w:rsidR="00B6669D" w:rsidRPr="00B6669D" w:rsidRDefault="00A520FD" w:rsidP="0017221F">
      <w:pPr>
        <w:spacing w:after="120" w:line="240" w:lineRule="auto"/>
      </w:pPr>
      <w:r>
        <w:rPr>
          <w:b/>
          <w:bCs/>
        </w:rPr>
        <w:t xml:space="preserve">2 - </w:t>
      </w:r>
      <w:r w:rsidR="00B6669D" w:rsidRPr="00B6669D">
        <w:rPr>
          <w:b/>
          <w:bCs/>
        </w:rPr>
        <w:t>Legal Agreements for the New Program</w:t>
      </w:r>
    </w:p>
    <w:p w:rsidR="00CD3291" w:rsidRPr="00CD3291" w:rsidRDefault="00CD3291" w:rsidP="0017221F">
      <w:pPr>
        <w:numPr>
          <w:ilvl w:val="0"/>
          <w:numId w:val="12"/>
        </w:numPr>
        <w:spacing w:after="120" w:line="240" w:lineRule="auto"/>
      </w:pPr>
      <w:r w:rsidRPr="00CD3291">
        <w:t xml:space="preserve">The Working Group amended existing documents and created new ones in support of this new Program. </w:t>
      </w:r>
    </w:p>
    <w:p w:rsidR="00CD3291" w:rsidRPr="00CD3291" w:rsidRDefault="00CD3291" w:rsidP="0017221F">
      <w:pPr>
        <w:numPr>
          <w:ilvl w:val="0"/>
          <w:numId w:val="12"/>
        </w:numPr>
        <w:spacing w:after="120" w:line="240" w:lineRule="auto"/>
      </w:pPr>
      <w:r w:rsidRPr="00CD3291">
        <w:t>Some of the critical documents are:</w:t>
      </w:r>
    </w:p>
    <w:p w:rsidR="00CD3291" w:rsidRPr="00CD3291" w:rsidRDefault="00CD3291" w:rsidP="0017221F">
      <w:pPr>
        <w:numPr>
          <w:ilvl w:val="1"/>
          <w:numId w:val="12"/>
        </w:numPr>
        <w:spacing w:after="120" w:line="240" w:lineRule="auto"/>
      </w:pPr>
      <w:r w:rsidRPr="00CD3291">
        <w:t>The existing “Lease and Agreement” between SUNY and DASNY was amended to address concerns related to outstanding debt.</w:t>
      </w:r>
    </w:p>
    <w:p w:rsidR="00CD3291" w:rsidRPr="00CD3291" w:rsidRDefault="00CD3291" w:rsidP="0017221F">
      <w:pPr>
        <w:numPr>
          <w:ilvl w:val="1"/>
          <w:numId w:val="12"/>
        </w:numPr>
        <w:spacing w:after="120" w:line="240" w:lineRule="auto"/>
      </w:pPr>
      <w:r w:rsidRPr="00CD3291">
        <w:t>“Assignment” of all revenues associated with the Program to DASNY to be held in Tax and Finance accounts, outside of the State Treasury.</w:t>
      </w:r>
    </w:p>
    <w:p w:rsidR="00CD3291" w:rsidRPr="00CD3291" w:rsidRDefault="00CD3291" w:rsidP="0017221F">
      <w:pPr>
        <w:numPr>
          <w:ilvl w:val="1"/>
          <w:numId w:val="12"/>
        </w:numPr>
        <w:spacing w:after="120" w:line="240" w:lineRule="auto"/>
      </w:pPr>
      <w:r w:rsidRPr="00CD3291">
        <w:t>The “Financing and Development Agreement” which outlines the handling of all operating and procedural issues for the new program (akin to the “Lease and Agreement” for the old debt).</w:t>
      </w:r>
    </w:p>
    <w:p w:rsidR="00CD3291" w:rsidRPr="0017221F" w:rsidRDefault="00CD3291" w:rsidP="0017221F">
      <w:pPr>
        <w:numPr>
          <w:ilvl w:val="1"/>
          <w:numId w:val="12"/>
        </w:numPr>
        <w:spacing w:after="120" w:line="240" w:lineRule="auto"/>
      </w:pPr>
      <w:r w:rsidRPr="00CD3291">
        <w:t>The “Dormitory Facilities Revenue Fund Administration Agreement” between SUNY, Tax &amp; Finance, and DASNY establishes procedures for all transactions related to the newly created Tax and Finance accounts.</w:t>
      </w:r>
      <w:r w:rsidRPr="00CD3291">
        <w:rPr>
          <w:b/>
          <w:bCs/>
        </w:rPr>
        <w:t xml:space="preserve"> </w:t>
      </w:r>
      <w:r w:rsidR="00A4508F">
        <w:rPr>
          <w:b/>
          <w:bCs/>
        </w:rPr>
        <w:br/>
      </w:r>
    </w:p>
    <w:p w:rsidR="0017221F" w:rsidRPr="00E03D09" w:rsidRDefault="0017221F" w:rsidP="0017221F">
      <w:pPr>
        <w:spacing w:after="120" w:line="240" w:lineRule="auto"/>
      </w:pPr>
    </w:p>
    <w:p w:rsidR="00E03D09" w:rsidRPr="00B6669D" w:rsidRDefault="00A520FD" w:rsidP="0017221F">
      <w:pPr>
        <w:spacing w:after="120" w:line="240" w:lineRule="auto"/>
      </w:pPr>
      <w:r>
        <w:rPr>
          <w:b/>
          <w:bCs/>
        </w:rPr>
        <w:t xml:space="preserve">3 - </w:t>
      </w:r>
      <w:r w:rsidR="00E03D09">
        <w:rPr>
          <w:b/>
          <w:bCs/>
        </w:rPr>
        <w:t>Program Comparison</w:t>
      </w:r>
    </w:p>
    <w:p w:rsidR="00B6669D" w:rsidRDefault="00E03D09" w:rsidP="0017221F">
      <w:pPr>
        <w:spacing w:after="120" w:line="240" w:lineRule="auto"/>
        <w:rPr>
          <w:b/>
          <w:bCs/>
        </w:rPr>
      </w:pPr>
      <w:r w:rsidRPr="00E03D09">
        <w:rPr>
          <w:noProof/>
        </w:rPr>
        <w:drawing>
          <wp:inline distT="0" distB="0" distL="0" distR="0">
            <wp:extent cx="5985965" cy="3305088"/>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987872" cy="3306141"/>
                    </a:xfrm>
                    <a:prstGeom prst="rect">
                      <a:avLst/>
                    </a:prstGeom>
                    <a:noFill/>
                    <a:ln w="9525">
                      <a:noFill/>
                      <a:miter lim="800000"/>
                      <a:headEnd/>
                      <a:tailEnd/>
                    </a:ln>
                  </pic:spPr>
                </pic:pic>
              </a:graphicData>
            </a:graphic>
          </wp:inline>
        </w:drawing>
      </w:r>
    </w:p>
    <w:p w:rsidR="0017221F" w:rsidRDefault="0017221F" w:rsidP="0017221F">
      <w:pPr>
        <w:spacing w:after="120" w:line="240" w:lineRule="auto"/>
        <w:rPr>
          <w:b/>
          <w:bCs/>
        </w:rPr>
      </w:pPr>
    </w:p>
    <w:p w:rsidR="00CD3291" w:rsidRPr="00CD3291" w:rsidRDefault="00A520FD" w:rsidP="0017221F">
      <w:pPr>
        <w:spacing w:after="120" w:line="240" w:lineRule="auto"/>
        <w:rPr>
          <w:b/>
          <w:bCs/>
        </w:rPr>
      </w:pPr>
      <w:r>
        <w:rPr>
          <w:b/>
          <w:bCs/>
        </w:rPr>
        <w:t xml:space="preserve">4 - </w:t>
      </w:r>
      <w:r w:rsidR="00CD3291" w:rsidRPr="00CD3291">
        <w:rPr>
          <w:b/>
          <w:bCs/>
        </w:rPr>
        <w:t>Establishing the New Bonding Mechanism (“Credit”)</w:t>
      </w:r>
    </w:p>
    <w:p w:rsidR="00CD3291" w:rsidRPr="00CD3291" w:rsidRDefault="00CD3291" w:rsidP="0017221F">
      <w:pPr>
        <w:numPr>
          <w:ilvl w:val="1"/>
          <w:numId w:val="3"/>
        </w:numPr>
        <w:spacing w:after="120" w:line="240" w:lineRule="auto"/>
        <w:rPr>
          <w:bCs/>
        </w:rPr>
      </w:pPr>
      <w:r w:rsidRPr="00CD3291">
        <w:rPr>
          <w:bCs/>
        </w:rPr>
        <w:t>As a new Credit, the Wall Street community sought information related to every detail of how the Program would operate going forward and what security there will be for existing and potential future bond holders. It became clear that several steps were necessary to help establish the new credit.</w:t>
      </w:r>
    </w:p>
    <w:p w:rsidR="00CD3291" w:rsidRPr="00CD3291" w:rsidRDefault="00CD3291" w:rsidP="0017221F">
      <w:pPr>
        <w:numPr>
          <w:ilvl w:val="1"/>
          <w:numId w:val="3"/>
        </w:numPr>
        <w:spacing w:after="120" w:line="240" w:lineRule="auto"/>
        <w:rPr>
          <w:bCs/>
        </w:rPr>
      </w:pPr>
      <w:r w:rsidRPr="00CD3291">
        <w:rPr>
          <w:bCs/>
        </w:rPr>
        <w:t>Toward this end, the Working Group participated in the following events:</w:t>
      </w:r>
    </w:p>
    <w:p w:rsidR="00CD3291" w:rsidRPr="009D4547" w:rsidRDefault="00CD3291" w:rsidP="0017221F">
      <w:pPr>
        <w:numPr>
          <w:ilvl w:val="1"/>
          <w:numId w:val="3"/>
        </w:numPr>
        <w:spacing w:after="120" w:line="240" w:lineRule="auto"/>
        <w:rPr>
          <w:bCs/>
        </w:rPr>
      </w:pPr>
      <w:r w:rsidRPr="009D4547">
        <w:rPr>
          <w:bCs/>
        </w:rPr>
        <w:t xml:space="preserve">One-on-one presentations to each of the major rating agencies (Moody’s, Standard &amp; Poor’s, and Fitch), allowing for in depth Q &amp; A sessions that eventually helped establish new credit ratings. (No general obligation pledge caused each to notch one spot AA3, A+, A+) </w:t>
      </w:r>
    </w:p>
    <w:p w:rsidR="00CD3291" w:rsidRPr="00CD3291" w:rsidRDefault="00CD3291" w:rsidP="0017221F">
      <w:pPr>
        <w:numPr>
          <w:ilvl w:val="1"/>
          <w:numId w:val="3"/>
        </w:numPr>
        <w:spacing w:after="120" w:line="240" w:lineRule="auto"/>
        <w:rPr>
          <w:bCs/>
        </w:rPr>
      </w:pPr>
      <w:r w:rsidRPr="00CD3291">
        <w:rPr>
          <w:bCs/>
        </w:rPr>
        <w:t>Creation of an internet “Road Show”, a recording made by the working group, which was made available to any investor seeking information related to the new Credit.</w:t>
      </w:r>
    </w:p>
    <w:p w:rsidR="00CD3291" w:rsidRPr="00B6669D" w:rsidRDefault="00CD3291" w:rsidP="0017221F">
      <w:pPr>
        <w:numPr>
          <w:ilvl w:val="1"/>
          <w:numId w:val="3"/>
        </w:numPr>
        <w:spacing w:after="120" w:line="240" w:lineRule="auto"/>
      </w:pPr>
      <w:r w:rsidRPr="00CD3291">
        <w:rPr>
          <w:bCs/>
        </w:rPr>
        <w:t xml:space="preserve">Just prior to pricing, the Working Group hosted one-on-one calls with nine investment firms, answering any and all questions related to the Program and new credit. </w:t>
      </w:r>
    </w:p>
    <w:p w:rsidR="0017221F" w:rsidRDefault="0017221F" w:rsidP="0017221F">
      <w:pPr>
        <w:spacing w:after="120" w:line="240" w:lineRule="auto"/>
        <w:rPr>
          <w:b/>
          <w:bCs/>
        </w:rPr>
      </w:pPr>
    </w:p>
    <w:p w:rsidR="00B6669D" w:rsidRPr="00B6669D" w:rsidRDefault="00A520FD" w:rsidP="0017221F">
      <w:pPr>
        <w:spacing w:after="120" w:line="240" w:lineRule="auto"/>
      </w:pPr>
      <w:r>
        <w:rPr>
          <w:b/>
          <w:bCs/>
        </w:rPr>
        <w:t xml:space="preserve">5 - </w:t>
      </w:r>
      <w:r w:rsidR="00B6669D" w:rsidRPr="00B6669D">
        <w:rPr>
          <w:b/>
          <w:bCs/>
        </w:rPr>
        <w:t>2013 Bond Sale Results</w:t>
      </w:r>
    </w:p>
    <w:p w:rsidR="00CD3291" w:rsidRPr="00CD3291" w:rsidRDefault="00CD3291" w:rsidP="0017221F">
      <w:pPr>
        <w:numPr>
          <w:ilvl w:val="0"/>
          <w:numId w:val="10"/>
        </w:numPr>
        <w:spacing w:after="120" w:line="240" w:lineRule="auto"/>
      </w:pPr>
      <w:r w:rsidRPr="00CD3291">
        <w:t>The 2013 sale priced the week of August 19</w:t>
      </w:r>
      <w:r w:rsidRPr="00CD3291">
        <w:rPr>
          <w:vertAlign w:val="superscript"/>
        </w:rPr>
        <w:t>th</w:t>
      </w:r>
      <w:r w:rsidRPr="00CD3291">
        <w:t xml:space="preserve">, receiving rave reviews </w:t>
      </w:r>
      <w:r w:rsidR="008E10BA">
        <w:t xml:space="preserve">both in pre-sale press from Bloomberg and </w:t>
      </w:r>
      <w:r w:rsidRPr="00CD3291">
        <w:t>the day after the pricing from the “Bond Buyer” quoted below:</w:t>
      </w:r>
    </w:p>
    <w:p w:rsidR="00CD3291" w:rsidRPr="00CD3291" w:rsidRDefault="00CD3291" w:rsidP="0017221F">
      <w:pPr>
        <w:numPr>
          <w:ilvl w:val="1"/>
          <w:numId w:val="10"/>
        </w:numPr>
        <w:spacing w:after="120" w:line="240" w:lineRule="auto"/>
      </w:pPr>
      <w:r w:rsidRPr="00CD3291">
        <w:t>“The Dormitory Authority of the State of New York was the focus of the municipal bond market Wednesday as traders said the $443 million sale was attractively priced, allowing the issuer to accelerate the institutional sale and cut yields.”</w:t>
      </w:r>
    </w:p>
    <w:p w:rsidR="00CD3291" w:rsidRPr="00CD3291" w:rsidRDefault="00CD3291" w:rsidP="0017221F">
      <w:pPr>
        <w:numPr>
          <w:ilvl w:val="0"/>
          <w:numId w:val="10"/>
        </w:numPr>
        <w:spacing w:after="120" w:line="240" w:lineRule="auto"/>
      </w:pPr>
      <w:r w:rsidRPr="00CD3291">
        <w:t xml:space="preserve">The bond sale ($440M) included new money ($175M) and a refunding component ($265M), which produced a savings of $3.8M for the Program. </w:t>
      </w:r>
    </w:p>
    <w:p w:rsidR="00CD3291" w:rsidRPr="00CD3291" w:rsidRDefault="00CD3291" w:rsidP="0017221F">
      <w:pPr>
        <w:numPr>
          <w:ilvl w:val="0"/>
          <w:numId w:val="10"/>
        </w:numPr>
        <w:spacing w:after="120" w:line="240" w:lineRule="auto"/>
      </w:pPr>
      <w:r w:rsidRPr="00CD3291">
        <w:t xml:space="preserve">The aggregate All-in TIC (True Interest Cost) was 4.386% (4.248% for refunding and 4.565% for new money) </w:t>
      </w:r>
    </w:p>
    <w:p w:rsidR="00CD3291" w:rsidRPr="00B6669D" w:rsidRDefault="00CD3291" w:rsidP="0017221F">
      <w:pPr>
        <w:pStyle w:val="ListParagraph"/>
        <w:numPr>
          <w:ilvl w:val="0"/>
          <w:numId w:val="10"/>
        </w:numPr>
        <w:spacing w:after="120" w:line="240" w:lineRule="auto"/>
      </w:pPr>
      <w:r w:rsidRPr="00CD3291">
        <w:lastRenderedPageBreak/>
        <w:t xml:space="preserve">This bond sale will support the progress of over 100 projects, supplying cash flow into the </w:t>
      </w:r>
      <w:proofErr w:type="gramStart"/>
      <w:r w:rsidRPr="00CD3291">
        <w:t>Fall</w:t>
      </w:r>
      <w:proofErr w:type="gramEnd"/>
      <w:r w:rsidRPr="00CD3291">
        <w:t xml:space="preserve"> of 2014.</w:t>
      </w:r>
    </w:p>
    <w:p w:rsidR="0017221F" w:rsidRDefault="0017221F" w:rsidP="0017221F">
      <w:pPr>
        <w:spacing w:after="120" w:line="240" w:lineRule="auto"/>
        <w:rPr>
          <w:b/>
          <w:bCs/>
        </w:rPr>
      </w:pPr>
    </w:p>
    <w:p w:rsidR="00B6669D" w:rsidRDefault="00A520FD" w:rsidP="0017221F">
      <w:pPr>
        <w:spacing w:after="120" w:line="240" w:lineRule="auto"/>
        <w:rPr>
          <w:b/>
          <w:bCs/>
        </w:rPr>
      </w:pPr>
      <w:r>
        <w:rPr>
          <w:b/>
          <w:bCs/>
        </w:rPr>
        <w:t xml:space="preserve">6 - </w:t>
      </w:r>
      <w:r w:rsidR="00B6669D" w:rsidRPr="00B6669D">
        <w:rPr>
          <w:b/>
          <w:bCs/>
        </w:rPr>
        <w:t>2013 Bond Sale Details</w:t>
      </w:r>
    </w:p>
    <w:p w:rsidR="00CD3291" w:rsidRPr="00B6669D" w:rsidRDefault="00CD3291" w:rsidP="0017221F">
      <w:pPr>
        <w:spacing w:after="120" w:line="240" w:lineRule="auto"/>
      </w:pPr>
      <w:r w:rsidRPr="00CD3291">
        <w:rPr>
          <w:noProof/>
        </w:rPr>
        <w:drawing>
          <wp:inline distT="0" distB="0" distL="0" distR="0">
            <wp:extent cx="5943600" cy="2927350"/>
            <wp:effectExtent l="19050" t="0" r="0" b="0"/>
            <wp:docPr id="10" name="Picture 5"/>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9" cstate="print"/>
                    <a:srcRect/>
                    <a:stretch>
                      <a:fillRect/>
                    </a:stretch>
                  </pic:blipFill>
                  <pic:spPr bwMode="auto">
                    <a:xfrm>
                      <a:off x="0" y="0"/>
                      <a:ext cx="5943600" cy="2927350"/>
                    </a:xfrm>
                    <a:prstGeom prst="rect">
                      <a:avLst/>
                    </a:prstGeom>
                    <a:noFill/>
                    <a:ln w="9525">
                      <a:noFill/>
                      <a:miter lim="800000"/>
                      <a:headEnd/>
                      <a:tailEnd/>
                    </a:ln>
                  </pic:spPr>
                </pic:pic>
              </a:graphicData>
            </a:graphic>
          </wp:inline>
        </w:drawing>
      </w:r>
    </w:p>
    <w:p w:rsidR="0017221F" w:rsidRDefault="0017221F" w:rsidP="0017221F">
      <w:pPr>
        <w:spacing w:after="120" w:line="240" w:lineRule="auto"/>
        <w:rPr>
          <w:b/>
          <w:bCs/>
        </w:rPr>
      </w:pPr>
    </w:p>
    <w:p w:rsidR="00B6669D" w:rsidRPr="00B6669D" w:rsidRDefault="00A520FD" w:rsidP="0017221F">
      <w:pPr>
        <w:spacing w:after="120" w:line="240" w:lineRule="auto"/>
      </w:pPr>
      <w:r>
        <w:rPr>
          <w:b/>
          <w:bCs/>
        </w:rPr>
        <w:t xml:space="preserve">7 - </w:t>
      </w:r>
      <w:r w:rsidR="00B6669D" w:rsidRPr="00B6669D">
        <w:rPr>
          <w:b/>
          <w:bCs/>
        </w:rPr>
        <w:t>Going Forward</w:t>
      </w:r>
    </w:p>
    <w:p w:rsidR="00CD3291" w:rsidRPr="00CD3291" w:rsidRDefault="00CD3291" w:rsidP="0017221F">
      <w:pPr>
        <w:numPr>
          <w:ilvl w:val="0"/>
          <w:numId w:val="9"/>
        </w:numPr>
        <w:spacing w:after="120" w:line="240" w:lineRule="auto"/>
      </w:pPr>
      <w:r w:rsidRPr="00CD3291">
        <w:t>Each campus will continue to develop ten year capital plans on an annual basis, providing the necessary data to allow the Office for Capital Facilities to properly analyze the Program and determine future bonding capacity.</w:t>
      </w:r>
    </w:p>
    <w:p w:rsidR="00CD3291" w:rsidRPr="00CD3291" w:rsidRDefault="00CD3291" w:rsidP="0017221F">
      <w:pPr>
        <w:numPr>
          <w:ilvl w:val="0"/>
          <w:numId w:val="9"/>
        </w:numPr>
        <w:spacing w:after="120" w:line="240" w:lineRule="auto"/>
      </w:pPr>
      <w:r w:rsidRPr="00CD3291">
        <w:t xml:space="preserve">The Program expects to bond each </w:t>
      </w:r>
      <w:proofErr w:type="gramStart"/>
      <w:r w:rsidRPr="00CD3291">
        <w:t>Fall</w:t>
      </w:r>
      <w:proofErr w:type="gramEnd"/>
      <w:r w:rsidRPr="00CD3291">
        <w:t>, enough for roughly one year’s worth of project disbursements.</w:t>
      </w:r>
    </w:p>
    <w:p w:rsidR="00CD3291" w:rsidRPr="00CD3291" w:rsidRDefault="00CD3291" w:rsidP="0017221F">
      <w:pPr>
        <w:numPr>
          <w:ilvl w:val="0"/>
          <w:numId w:val="9"/>
        </w:numPr>
        <w:spacing w:after="120" w:line="240" w:lineRule="auto"/>
      </w:pPr>
      <w:r w:rsidRPr="00CD3291">
        <w:t>The Program will continue to be a part of the overall annual SUNY Budget Submission process.</w:t>
      </w:r>
    </w:p>
    <w:p w:rsidR="00CD3291" w:rsidRPr="00CD3291" w:rsidRDefault="00CD3291" w:rsidP="0017221F">
      <w:pPr>
        <w:numPr>
          <w:ilvl w:val="1"/>
          <w:numId w:val="9"/>
        </w:numPr>
        <w:spacing w:after="120" w:line="240" w:lineRule="auto"/>
      </w:pPr>
      <w:r w:rsidRPr="00CD3291">
        <w:t>The Program will seek incremental increases to the $944M cap.</w:t>
      </w:r>
    </w:p>
    <w:p w:rsidR="00CD3291" w:rsidRPr="00CD3291" w:rsidRDefault="00CD3291" w:rsidP="0017221F">
      <w:pPr>
        <w:numPr>
          <w:ilvl w:val="1"/>
          <w:numId w:val="9"/>
        </w:numPr>
        <w:spacing w:after="120" w:line="240" w:lineRule="auto"/>
      </w:pPr>
      <w:r w:rsidRPr="00CD3291">
        <w:t xml:space="preserve">The Program will still seek Pay as you Go (Hard Dollar) capital appropriation to allow campuses to perform small maintenance and repair projects using Repair and Rehabilitation Reserves (R&amp;R) </w:t>
      </w:r>
    </w:p>
    <w:p w:rsidR="00CD3291" w:rsidRPr="00CD3291" w:rsidRDefault="00CD3291" w:rsidP="0017221F">
      <w:pPr>
        <w:numPr>
          <w:ilvl w:val="1"/>
          <w:numId w:val="9"/>
        </w:numPr>
        <w:spacing w:after="120" w:line="240" w:lineRule="auto"/>
      </w:pPr>
      <w:r w:rsidRPr="00CD3291">
        <w:t>The Program will also still receive operating appropriations.</w:t>
      </w:r>
    </w:p>
    <w:p w:rsidR="00CD3291" w:rsidRDefault="00CD3291" w:rsidP="0017221F">
      <w:pPr>
        <w:numPr>
          <w:ilvl w:val="0"/>
          <w:numId w:val="9"/>
        </w:numPr>
        <w:spacing w:after="120" w:line="240" w:lineRule="auto"/>
      </w:pPr>
      <w:r w:rsidRPr="00CD3291">
        <w:t>The Program requires annual reporting to the Governor, the Director of the Budget, and various members and committees of the Senate and Assembly.</w:t>
      </w:r>
    </w:p>
    <w:p w:rsidR="0017221F" w:rsidRDefault="0017221F" w:rsidP="0017221F">
      <w:pPr>
        <w:spacing w:after="120"/>
        <w:rPr>
          <w:b/>
        </w:rPr>
      </w:pPr>
    </w:p>
    <w:p w:rsidR="00A520FD" w:rsidRPr="00A520FD" w:rsidRDefault="00A520FD" w:rsidP="0017221F">
      <w:pPr>
        <w:spacing w:after="120"/>
        <w:rPr>
          <w:b/>
        </w:rPr>
      </w:pPr>
      <w:r>
        <w:rPr>
          <w:b/>
        </w:rPr>
        <w:t xml:space="preserve">8 – </w:t>
      </w:r>
      <w:r w:rsidRPr="00A520FD">
        <w:rPr>
          <w:b/>
          <w:bCs/>
        </w:rPr>
        <w:t xml:space="preserve">Bonded Project Initiation Process – History and Current </w:t>
      </w:r>
    </w:p>
    <w:p w:rsidR="00A520FD" w:rsidRPr="00A520FD" w:rsidRDefault="00A520FD" w:rsidP="0017221F">
      <w:pPr>
        <w:spacing w:after="120" w:line="240" w:lineRule="auto"/>
        <w:ind w:left="360"/>
        <w:rPr>
          <w:b/>
        </w:rPr>
      </w:pPr>
      <w:r w:rsidRPr="00A520FD">
        <w:rPr>
          <w:b/>
          <w:bCs/>
          <w:u w:val="single"/>
        </w:rPr>
        <w:t xml:space="preserve">2007 and before – </w:t>
      </w:r>
      <w:r w:rsidRPr="0017221F">
        <w:rPr>
          <w:b/>
          <w:bCs/>
          <w:u w:val="single"/>
        </w:rPr>
        <w:t>Bond by Project</w:t>
      </w:r>
      <w:r w:rsidRPr="00A520FD">
        <w:rPr>
          <w:b/>
        </w:rPr>
        <w:t xml:space="preserve"> </w:t>
      </w:r>
    </w:p>
    <w:p w:rsidR="00F46EAF" w:rsidRPr="00A520FD" w:rsidRDefault="00F46EAF" w:rsidP="0017221F">
      <w:pPr>
        <w:numPr>
          <w:ilvl w:val="0"/>
          <w:numId w:val="14"/>
        </w:numPr>
        <w:tabs>
          <w:tab w:val="clear" w:pos="720"/>
          <w:tab w:val="num" w:pos="1080"/>
        </w:tabs>
        <w:spacing w:after="120" w:line="240" w:lineRule="auto"/>
        <w:ind w:left="1080"/>
      </w:pPr>
      <w:r w:rsidRPr="00A520FD">
        <w:t xml:space="preserve">Projects or phases of projects were bonded in their entirety </w:t>
      </w:r>
    </w:p>
    <w:p w:rsidR="00F46EAF" w:rsidRPr="00A520FD" w:rsidRDefault="00F46EAF" w:rsidP="0017221F">
      <w:pPr>
        <w:numPr>
          <w:ilvl w:val="0"/>
          <w:numId w:val="14"/>
        </w:numPr>
        <w:tabs>
          <w:tab w:val="clear" w:pos="720"/>
          <w:tab w:val="num" w:pos="1080"/>
        </w:tabs>
        <w:spacing w:after="120" w:line="240" w:lineRule="auto"/>
        <w:ind w:left="1080"/>
      </w:pPr>
      <w:r w:rsidRPr="00A520FD">
        <w:t xml:space="preserve">Campuses owned  a portion of bonds and related debt service in perpetuity </w:t>
      </w:r>
    </w:p>
    <w:p w:rsidR="00F46EAF" w:rsidRPr="00A520FD" w:rsidRDefault="00F46EAF" w:rsidP="0017221F">
      <w:pPr>
        <w:numPr>
          <w:ilvl w:val="0"/>
          <w:numId w:val="14"/>
        </w:numPr>
        <w:tabs>
          <w:tab w:val="clear" w:pos="720"/>
          <w:tab w:val="num" w:pos="1080"/>
        </w:tabs>
        <w:spacing w:after="120" w:line="240" w:lineRule="auto"/>
        <w:ind w:left="1080"/>
        <w:rPr>
          <w:b/>
        </w:rPr>
      </w:pPr>
      <w:r w:rsidRPr="00A520FD">
        <w:t>If a project “missed” a bond sale, it had to wait until the next year’s sale</w:t>
      </w:r>
    </w:p>
    <w:p w:rsidR="00A520FD" w:rsidRPr="00A520FD" w:rsidRDefault="00A520FD" w:rsidP="0017221F">
      <w:pPr>
        <w:spacing w:after="120" w:line="240" w:lineRule="auto"/>
        <w:ind w:left="360"/>
        <w:rPr>
          <w:b/>
        </w:rPr>
      </w:pPr>
      <w:r w:rsidRPr="00A520FD">
        <w:rPr>
          <w:b/>
          <w:bCs/>
          <w:u w:val="single"/>
        </w:rPr>
        <w:t>2008 to 2012 –</w:t>
      </w:r>
      <w:r w:rsidRPr="009D4547">
        <w:rPr>
          <w:b/>
          <w:bCs/>
          <w:u w:val="single"/>
          <w:shd w:val="clear" w:color="auto" w:fill="FFFFCC"/>
        </w:rPr>
        <w:t xml:space="preserve"> </w:t>
      </w:r>
      <w:r w:rsidRPr="0017221F">
        <w:rPr>
          <w:b/>
          <w:bCs/>
          <w:u w:val="single"/>
        </w:rPr>
        <w:t>Cash Flow Bonds</w:t>
      </w:r>
      <w:r w:rsidR="009D4547" w:rsidRPr="0017221F">
        <w:rPr>
          <w:b/>
        </w:rPr>
        <w:t xml:space="preserve"> controlled by State Appropriation and Debt Cap statute</w:t>
      </w:r>
      <w:r w:rsidRPr="00A520FD">
        <w:rPr>
          <w:b/>
        </w:rPr>
        <w:tab/>
      </w:r>
    </w:p>
    <w:p w:rsidR="00F46EAF" w:rsidRPr="00A520FD" w:rsidRDefault="00F46EAF" w:rsidP="0017221F">
      <w:pPr>
        <w:numPr>
          <w:ilvl w:val="0"/>
          <w:numId w:val="15"/>
        </w:numPr>
        <w:tabs>
          <w:tab w:val="clear" w:pos="720"/>
          <w:tab w:val="num" w:pos="1080"/>
        </w:tabs>
        <w:spacing w:after="120" w:line="240" w:lineRule="auto"/>
        <w:ind w:left="1080"/>
      </w:pPr>
      <w:r w:rsidRPr="00A520FD">
        <w:t xml:space="preserve">Bonds were sold to fund the Program for 12-15 months, based on projected payments by campus and project </w:t>
      </w:r>
    </w:p>
    <w:p w:rsidR="00F46EAF" w:rsidRPr="00A520FD" w:rsidRDefault="00F46EAF" w:rsidP="0017221F">
      <w:pPr>
        <w:numPr>
          <w:ilvl w:val="0"/>
          <w:numId w:val="15"/>
        </w:numPr>
        <w:tabs>
          <w:tab w:val="clear" w:pos="720"/>
          <w:tab w:val="num" w:pos="1080"/>
        </w:tabs>
        <w:spacing w:after="120" w:line="240" w:lineRule="auto"/>
        <w:ind w:left="1080"/>
      </w:pPr>
      <w:r w:rsidRPr="00A520FD">
        <w:lastRenderedPageBreak/>
        <w:t xml:space="preserve">Once all proceeds are disbursed, campus debt service is adjusted based on actual use </w:t>
      </w:r>
    </w:p>
    <w:p w:rsidR="00F46EAF" w:rsidRPr="00A520FD" w:rsidRDefault="00F46EAF" w:rsidP="0017221F">
      <w:pPr>
        <w:numPr>
          <w:ilvl w:val="0"/>
          <w:numId w:val="15"/>
        </w:numPr>
        <w:tabs>
          <w:tab w:val="clear" w:pos="720"/>
          <w:tab w:val="num" w:pos="1080"/>
        </w:tabs>
        <w:spacing w:after="120" w:line="240" w:lineRule="auto"/>
        <w:ind w:left="1080"/>
      </w:pPr>
      <w:r w:rsidRPr="00A520FD">
        <w:t xml:space="preserve">Additional or Ad-Hoc projects could be added and started at anytime during the year, assuming that they would not cause cash flow problems for the Program and as long as there was available bonded appropriation </w:t>
      </w:r>
    </w:p>
    <w:p w:rsidR="00A520FD" w:rsidRPr="00A520FD" w:rsidRDefault="0017221F" w:rsidP="0017221F">
      <w:pPr>
        <w:spacing w:after="120" w:line="240" w:lineRule="auto"/>
        <w:ind w:left="360"/>
        <w:rPr>
          <w:b/>
        </w:rPr>
      </w:pPr>
      <w:r>
        <w:rPr>
          <w:b/>
          <w:bCs/>
          <w:u w:val="single"/>
        </w:rPr>
        <w:t>2013 forward</w:t>
      </w:r>
      <w:r w:rsidR="00A520FD" w:rsidRPr="0017221F">
        <w:rPr>
          <w:b/>
          <w:bCs/>
          <w:u w:val="single"/>
        </w:rPr>
        <w:t xml:space="preserve"> – Dormitory Facilities Revenue Bonds</w:t>
      </w:r>
      <w:r w:rsidR="00A520FD" w:rsidRPr="009D4547">
        <w:rPr>
          <w:b/>
          <w:bCs/>
          <w:u w:val="single"/>
          <w:shd w:val="clear" w:color="auto" w:fill="FFFFCC"/>
        </w:rPr>
        <w:t xml:space="preserve"> </w:t>
      </w:r>
      <w:r w:rsidR="00A520FD" w:rsidRPr="00A520FD">
        <w:rPr>
          <w:b/>
        </w:rPr>
        <w:tab/>
      </w:r>
    </w:p>
    <w:p w:rsidR="00F46EAF" w:rsidRPr="00A520FD" w:rsidRDefault="00F46EAF" w:rsidP="0017221F">
      <w:pPr>
        <w:numPr>
          <w:ilvl w:val="0"/>
          <w:numId w:val="16"/>
        </w:numPr>
        <w:tabs>
          <w:tab w:val="clear" w:pos="720"/>
          <w:tab w:val="num" w:pos="1080"/>
        </w:tabs>
        <w:spacing w:after="120" w:line="240" w:lineRule="auto"/>
        <w:ind w:left="1080"/>
      </w:pPr>
      <w:r w:rsidRPr="00A520FD">
        <w:t xml:space="preserve">The Program will no longer be limited by the annual </w:t>
      </w:r>
      <w:r w:rsidR="009D4547">
        <w:t xml:space="preserve">capital </w:t>
      </w:r>
      <w:r w:rsidRPr="00A520FD">
        <w:t>appropriation</w:t>
      </w:r>
    </w:p>
    <w:p w:rsidR="00F46EAF" w:rsidRPr="00A520FD" w:rsidRDefault="00F46EAF" w:rsidP="0017221F">
      <w:pPr>
        <w:numPr>
          <w:ilvl w:val="0"/>
          <w:numId w:val="16"/>
        </w:numPr>
        <w:tabs>
          <w:tab w:val="clear" w:pos="720"/>
          <w:tab w:val="num" w:pos="1080"/>
        </w:tabs>
        <w:spacing w:after="120" w:line="240" w:lineRule="auto"/>
        <w:ind w:left="1080"/>
      </w:pPr>
      <w:r w:rsidRPr="00A520FD">
        <w:t xml:space="preserve">$944M cap will be increased every couple of years as needed </w:t>
      </w:r>
    </w:p>
    <w:p w:rsidR="00F46EAF" w:rsidRPr="00A520FD" w:rsidRDefault="00F46EAF" w:rsidP="0017221F">
      <w:pPr>
        <w:numPr>
          <w:ilvl w:val="0"/>
          <w:numId w:val="16"/>
        </w:numPr>
        <w:tabs>
          <w:tab w:val="clear" w:pos="720"/>
          <w:tab w:val="num" w:pos="1080"/>
        </w:tabs>
        <w:spacing w:after="120" w:line="240" w:lineRule="auto"/>
        <w:ind w:left="1080"/>
      </w:pPr>
      <w:r w:rsidRPr="00A520FD">
        <w:t>Projects will initially be submitted as part of the annual capital plan process and receive final approval through a new project approval process to be coordinated with DASNY.</w:t>
      </w:r>
    </w:p>
    <w:p w:rsidR="00A520FD" w:rsidRPr="00A520FD" w:rsidRDefault="00F46EAF" w:rsidP="0017221F">
      <w:pPr>
        <w:numPr>
          <w:ilvl w:val="0"/>
          <w:numId w:val="16"/>
        </w:numPr>
        <w:tabs>
          <w:tab w:val="clear" w:pos="720"/>
          <w:tab w:val="num" w:pos="1080"/>
        </w:tabs>
        <w:spacing w:after="120" w:line="240" w:lineRule="auto"/>
        <w:ind w:firstLine="0"/>
        <w:rPr>
          <w:b/>
        </w:rPr>
      </w:pPr>
      <w:r w:rsidRPr="00A520FD">
        <w:t xml:space="preserve">Additional or Ad-Hoc projects can be added with submission of revised capital plan </w:t>
      </w:r>
    </w:p>
    <w:p w:rsidR="0017221F" w:rsidRDefault="0017221F" w:rsidP="0017221F">
      <w:pPr>
        <w:spacing w:after="120" w:line="240" w:lineRule="auto"/>
        <w:rPr>
          <w:b/>
        </w:rPr>
      </w:pPr>
    </w:p>
    <w:p w:rsidR="00CD3291" w:rsidRPr="00CD3291" w:rsidRDefault="00A520FD" w:rsidP="0017221F">
      <w:pPr>
        <w:spacing w:after="120" w:line="240" w:lineRule="auto"/>
        <w:rPr>
          <w:b/>
        </w:rPr>
      </w:pPr>
      <w:r>
        <w:rPr>
          <w:b/>
        </w:rPr>
        <w:t xml:space="preserve">9 – </w:t>
      </w:r>
      <w:r w:rsidR="00CD3291" w:rsidRPr="00CD3291">
        <w:rPr>
          <w:b/>
        </w:rPr>
        <w:t>FAQs</w:t>
      </w:r>
    </w:p>
    <w:p w:rsidR="00CD3291" w:rsidRPr="00CD3291" w:rsidRDefault="00CD3291" w:rsidP="0017221F">
      <w:pPr>
        <w:spacing w:after="120"/>
        <w:ind w:left="720" w:hanging="360"/>
      </w:pPr>
      <w:r w:rsidRPr="00CD3291">
        <w:rPr>
          <w:b/>
          <w:bCs/>
        </w:rPr>
        <w:t>Q:</w:t>
      </w:r>
      <w:r w:rsidRPr="00CD3291">
        <w:rPr>
          <w:b/>
          <w:bCs/>
        </w:rPr>
        <w:tab/>
      </w:r>
      <w:r w:rsidRPr="00CD3291">
        <w:t>Who owns the residence halls and when does that status change?</w:t>
      </w:r>
    </w:p>
    <w:p w:rsidR="00CD3291" w:rsidRPr="00CD3291" w:rsidRDefault="00CD3291" w:rsidP="0017221F">
      <w:pPr>
        <w:spacing w:after="120"/>
        <w:ind w:left="720" w:hanging="360"/>
      </w:pPr>
      <w:r w:rsidRPr="00CD3291">
        <w:rPr>
          <w:b/>
          <w:bCs/>
        </w:rPr>
        <w:t>A:</w:t>
      </w:r>
      <w:r w:rsidRPr="00CD3291">
        <w:tab/>
        <w:t xml:space="preserve">DASNY still owns all buildings in the program until </w:t>
      </w:r>
      <w:r w:rsidRPr="00CD3291">
        <w:rPr>
          <w:u w:val="single"/>
        </w:rPr>
        <w:t>all</w:t>
      </w:r>
      <w:r w:rsidRPr="00CD3291">
        <w:t xml:space="preserve"> outstanding debt is paid. Since debt will continue to be issued under this program, there will in effect always be outstanding debt. </w:t>
      </w:r>
    </w:p>
    <w:p w:rsidR="00CD3291" w:rsidRPr="00CD3291" w:rsidRDefault="00CD3291" w:rsidP="0017221F">
      <w:pPr>
        <w:spacing w:after="120"/>
        <w:ind w:left="720" w:hanging="360"/>
      </w:pPr>
      <w:r w:rsidRPr="00CD3291">
        <w:rPr>
          <w:b/>
          <w:bCs/>
        </w:rPr>
        <w:t>Q:</w:t>
      </w:r>
      <w:r w:rsidRPr="00CD3291">
        <w:rPr>
          <w:b/>
          <w:bCs/>
        </w:rPr>
        <w:tab/>
      </w:r>
      <w:r w:rsidRPr="00CD3291">
        <w:t xml:space="preserve">What mechanisms are in place to achieve the total SUNY requirement at T&amp;F when some campuses haven't filled their requirement, so that other campuses can get their operating cash? </w:t>
      </w:r>
    </w:p>
    <w:p w:rsidR="00CD3291" w:rsidRPr="00CD3291" w:rsidRDefault="00CD3291" w:rsidP="0017221F">
      <w:pPr>
        <w:spacing w:after="120"/>
        <w:ind w:left="720" w:hanging="360"/>
      </w:pPr>
      <w:r w:rsidRPr="00CD3291">
        <w:rPr>
          <w:b/>
          <w:bCs/>
        </w:rPr>
        <w:t>A:</w:t>
      </w:r>
      <w:r w:rsidRPr="00CD3291">
        <w:tab/>
      </w:r>
      <w:r w:rsidR="0017221F">
        <w:t xml:space="preserve">Program reserves </w:t>
      </w:r>
      <w:r w:rsidR="0017221F" w:rsidRPr="00CD3291">
        <w:t>from the revolving loan fund</w:t>
      </w:r>
      <w:r w:rsidR="0017221F">
        <w:t xml:space="preserve"> currently held at System Administration will be filling </w:t>
      </w:r>
      <w:r w:rsidRPr="00CD3291">
        <w:t xml:space="preserve">an unallocated account at T&amp;F. The cash in this account will </w:t>
      </w:r>
      <w:r w:rsidR="0017221F">
        <w:t>count</w:t>
      </w:r>
      <w:r w:rsidRPr="00CD3291">
        <w:t xml:space="preserve"> toward the total SUNY requirement, covering those campuses that have not yet filled, allowing others to start flowing funds back to the campus.</w:t>
      </w:r>
      <w:r w:rsidRPr="00CD3291">
        <w:rPr>
          <w:b/>
          <w:bCs/>
        </w:rPr>
        <w:t xml:space="preserve"> </w:t>
      </w:r>
      <w:r w:rsidR="009D4547">
        <w:rPr>
          <w:b/>
          <w:bCs/>
        </w:rPr>
        <w:t xml:space="preserve"> </w:t>
      </w:r>
    </w:p>
    <w:p w:rsidR="00CD3291" w:rsidRPr="00CD3291" w:rsidRDefault="00CD3291" w:rsidP="0017221F">
      <w:pPr>
        <w:spacing w:after="120"/>
        <w:ind w:left="720" w:hanging="360"/>
      </w:pPr>
      <w:r w:rsidRPr="00CD3291">
        <w:rPr>
          <w:b/>
          <w:bCs/>
        </w:rPr>
        <w:t>Q:</w:t>
      </w:r>
      <w:r w:rsidRPr="00CD3291">
        <w:rPr>
          <w:b/>
          <w:bCs/>
        </w:rPr>
        <w:tab/>
      </w:r>
      <w:r w:rsidRPr="00CD3291">
        <w:t xml:space="preserve">What was the cost to establish this Program? </w:t>
      </w:r>
    </w:p>
    <w:p w:rsidR="00CD3291" w:rsidRPr="00CD3291" w:rsidRDefault="00CD3291" w:rsidP="0017221F">
      <w:pPr>
        <w:spacing w:after="120"/>
        <w:ind w:left="720" w:hanging="360"/>
      </w:pPr>
      <w:r w:rsidRPr="00CD3291">
        <w:rPr>
          <w:b/>
          <w:bCs/>
        </w:rPr>
        <w:t>A:</w:t>
      </w:r>
      <w:r w:rsidRPr="00CD3291">
        <w:tab/>
        <w:t xml:space="preserve">Cost ≈ $530K for the 1½ year long process </w:t>
      </w:r>
    </w:p>
    <w:p w:rsidR="00CD3291" w:rsidRPr="00CD3291" w:rsidRDefault="00CD3291" w:rsidP="0017221F">
      <w:pPr>
        <w:spacing w:after="120"/>
        <w:ind w:left="720" w:hanging="360"/>
      </w:pPr>
      <w:r w:rsidRPr="00CD3291">
        <w:rPr>
          <w:b/>
          <w:bCs/>
        </w:rPr>
        <w:t>Q:</w:t>
      </w:r>
      <w:r w:rsidRPr="00CD3291">
        <w:rPr>
          <w:b/>
          <w:bCs/>
        </w:rPr>
        <w:tab/>
      </w:r>
      <w:r w:rsidRPr="00CD3291">
        <w:t xml:space="preserve">What will the incremental ongoing costs be to run this Program? </w:t>
      </w:r>
    </w:p>
    <w:p w:rsidR="00CD3291" w:rsidRPr="00CD3291" w:rsidRDefault="00CD3291" w:rsidP="0017221F">
      <w:pPr>
        <w:spacing w:after="120"/>
        <w:ind w:left="720" w:hanging="360"/>
      </w:pPr>
      <w:r w:rsidRPr="00CD3291">
        <w:rPr>
          <w:b/>
          <w:bCs/>
        </w:rPr>
        <w:t>A:</w:t>
      </w:r>
      <w:r w:rsidRPr="00CD3291">
        <w:tab/>
        <w:t xml:space="preserve">Tax and Finance is the only measurable annual expense, ≈ $125K </w:t>
      </w:r>
    </w:p>
    <w:p w:rsidR="00B6669D" w:rsidRDefault="00B6669D" w:rsidP="0017221F">
      <w:pPr>
        <w:spacing w:after="120" w:line="240" w:lineRule="auto"/>
      </w:pPr>
    </w:p>
    <w:p w:rsidR="00B6669D" w:rsidRDefault="00B6669D" w:rsidP="0017221F">
      <w:pPr>
        <w:spacing w:after="120" w:line="240" w:lineRule="auto"/>
      </w:pPr>
    </w:p>
    <w:sectPr w:rsidR="00B6669D" w:rsidSect="00A4508F">
      <w:footerReference w:type="default" r:id="rId10"/>
      <w:pgSz w:w="12240" w:h="15840" w:code="1"/>
      <w:pgMar w:top="447" w:right="1440" w:bottom="540" w:left="1440" w:header="27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EBE" w:rsidRDefault="00770EBE" w:rsidP="00870ECC">
      <w:pPr>
        <w:spacing w:after="0" w:line="240" w:lineRule="auto"/>
      </w:pPr>
      <w:r>
        <w:separator/>
      </w:r>
    </w:p>
  </w:endnote>
  <w:endnote w:type="continuationSeparator" w:id="0">
    <w:p w:rsidR="00770EBE" w:rsidRDefault="00770EBE" w:rsidP="00870E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412218"/>
      <w:docPartObj>
        <w:docPartGallery w:val="Page Numbers (Bottom of Page)"/>
        <w:docPartUnique/>
      </w:docPartObj>
    </w:sdtPr>
    <w:sdtContent>
      <w:p w:rsidR="00770EBE" w:rsidRDefault="00867EC6">
        <w:pPr>
          <w:pStyle w:val="Footer"/>
          <w:jc w:val="center"/>
        </w:pPr>
        <w:fldSimple w:instr=" PAGE   \* MERGEFORMAT ">
          <w:r w:rsidR="00FF06AB">
            <w:rPr>
              <w:noProof/>
            </w:rPr>
            <w:t>2</w:t>
          </w:r>
        </w:fldSimple>
      </w:p>
    </w:sdtContent>
  </w:sdt>
  <w:p w:rsidR="00770EBE" w:rsidRDefault="00770E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EBE" w:rsidRDefault="00770EBE" w:rsidP="00870ECC">
      <w:pPr>
        <w:spacing w:after="0" w:line="240" w:lineRule="auto"/>
      </w:pPr>
      <w:r>
        <w:separator/>
      </w:r>
    </w:p>
  </w:footnote>
  <w:footnote w:type="continuationSeparator" w:id="0">
    <w:p w:rsidR="00770EBE" w:rsidRDefault="00770EBE" w:rsidP="00870E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F0C"/>
    <w:multiLevelType w:val="hybridMultilevel"/>
    <w:tmpl w:val="67E65B50"/>
    <w:lvl w:ilvl="0" w:tplc="A0321BA6">
      <w:start w:val="1"/>
      <w:numFmt w:val="bullet"/>
      <w:lvlText w:val="•"/>
      <w:lvlJc w:val="left"/>
      <w:pPr>
        <w:tabs>
          <w:tab w:val="num" w:pos="720"/>
        </w:tabs>
        <w:ind w:left="720" w:hanging="360"/>
      </w:pPr>
      <w:rPr>
        <w:rFonts w:ascii="Arial" w:hAnsi="Arial" w:hint="default"/>
      </w:rPr>
    </w:lvl>
    <w:lvl w:ilvl="1" w:tplc="1960CCA0">
      <w:start w:val="4532"/>
      <w:numFmt w:val="bullet"/>
      <w:lvlText w:val="•"/>
      <w:lvlJc w:val="left"/>
      <w:pPr>
        <w:tabs>
          <w:tab w:val="num" w:pos="1440"/>
        </w:tabs>
        <w:ind w:left="1440" w:hanging="360"/>
      </w:pPr>
      <w:rPr>
        <w:rFonts w:ascii="Arial" w:hAnsi="Arial" w:hint="default"/>
      </w:rPr>
    </w:lvl>
    <w:lvl w:ilvl="2" w:tplc="A0CE6EE6" w:tentative="1">
      <w:start w:val="1"/>
      <w:numFmt w:val="bullet"/>
      <w:lvlText w:val="•"/>
      <w:lvlJc w:val="left"/>
      <w:pPr>
        <w:tabs>
          <w:tab w:val="num" w:pos="2160"/>
        </w:tabs>
        <w:ind w:left="2160" w:hanging="360"/>
      </w:pPr>
      <w:rPr>
        <w:rFonts w:ascii="Arial" w:hAnsi="Arial" w:hint="default"/>
      </w:rPr>
    </w:lvl>
    <w:lvl w:ilvl="3" w:tplc="EB469648" w:tentative="1">
      <w:start w:val="1"/>
      <w:numFmt w:val="bullet"/>
      <w:lvlText w:val="•"/>
      <w:lvlJc w:val="left"/>
      <w:pPr>
        <w:tabs>
          <w:tab w:val="num" w:pos="2880"/>
        </w:tabs>
        <w:ind w:left="2880" w:hanging="360"/>
      </w:pPr>
      <w:rPr>
        <w:rFonts w:ascii="Arial" w:hAnsi="Arial" w:hint="default"/>
      </w:rPr>
    </w:lvl>
    <w:lvl w:ilvl="4" w:tplc="ED7C5B28" w:tentative="1">
      <w:start w:val="1"/>
      <w:numFmt w:val="bullet"/>
      <w:lvlText w:val="•"/>
      <w:lvlJc w:val="left"/>
      <w:pPr>
        <w:tabs>
          <w:tab w:val="num" w:pos="3600"/>
        </w:tabs>
        <w:ind w:left="3600" w:hanging="360"/>
      </w:pPr>
      <w:rPr>
        <w:rFonts w:ascii="Arial" w:hAnsi="Arial" w:hint="default"/>
      </w:rPr>
    </w:lvl>
    <w:lvl w:ilvl="5" w:tplc="656A0E06" w:tentative="1">
      <w:start w:val="1"/>
      <w:numFmt w:val="bullet"/>
      <w:lvlText w:val="•"/>
      <w:lvlJc w:val="left"/>
      <w:pPr>
        <w:tabs>
          <w:tab w:val="num" w:pos="4320"/>
        </w:tabs>
        <w:ind w:left="4320" w:hanging="360"/>
      </w:pPr>
      <w:rPr>
        <w:rFonts w:ascii="Arial" w:hAnsi="Arial" w:hint="default"/>
      </w:rPr>
    </w:lvl>
    <w:lvl w:ilvl="6" w:tplc="7506F8FC" w:tentative="1">
      <w:start w:val="1"/>
      <w:numFmt w:val="bullet"/>
      <w:lvlText w:val="•"/>
      <w:lvlJc w:val="left"/>
      <w:pPr>
        <w:tabs>
          <w:tab w:val="num" w:pos="5040"/>
        </w:tabs>
        <w:ind w:left="5040" w:hanging="360"/>
      </w:pPr>
      <w:rPr>
        <w:rFonts w:ascii="Arial" w:hAnsi="Arial" w:hint="default"/>
      </w:rPr>
    </w:lvl>
    <w:lvl w:ilvl="7" w:tplc="67B64C62" w:tentative="1">
      <w:start w:val="1"/>
      <w:numFmt w:val="bullet"/>
      <w:lvlText w:val="•"/>
      <w:lvlJc w:val="left"/>
      <w:pPr>
        <w:tabs>
          <w:tab w:val="num" w:pos="5760"/>
        </w:tabs>
        <w:ind w:left="5760" w:hanging="360"/>
      </w:pPr>
      <w:rPr>
        <w:rFonts w:ascii="Arial" w:hAnsi="Arial" w:hint="default"/>
      </w:rPr>
    </w:lvl>
    <w:lvl w:ilvl="8" w:tplc="E35A9D14" w:tentative="1">
      <w:start w:val="1"/>
      <w:numFmt w:val="bullet"/>
      <w:lvlText w:val="•"/>
      <w:lvlJc w:val="left"/>
      <w:pPr>
        <w:tabs>
          <w:tab w:val="num" w:pos="6480"/>
        </w:tabs>
        <w:ind w:left="6480" w:hanging="360"/>
      </w:pPr>
      <w:rPr>
        <w:rFonts w:ascii="Arial" w:hAnsi="Arial" w:hint="default"/>
      </w:rPr>
    </w:lvl>
  </w:abstractNum>
  <w:abstractNum w:abstractNumId="1">
    <w:nsid w:val="061A40FB"/>
    <w:multiLevelType w:val="hybridMultilevel"/>
    <w:tmpl w:val="33907372"/>
    <w:lvl w:ilvl="0" w:tplc="7BF4D9E0">
      <w:start w:val="1"/>
      <w:numFmt w:val="bullet"/>
      <w:lvlText w:val="•"/>
      <w:lvlJc w:val="left"/>
      <w:pPr>
        <w:tabs>
          <w:tab w:val="num" w:pos="720"/>
        </w:tabs>
        <w:ind w:left="720" w:hanging="360"/>
      </w:pPr>
      <w:rPr>
        <w:rFonts w:ascii="Arial" w:hAnsi="Arial" w:hint="default"/>
      </w:rPr>
    </w:lvl>
    <w:lvl w:ilvl="1" w:tplc="0BE80E6C" w:tentative="1">
      <w:start w:val="1"/>
      <w:numFmt w:val="bullet"/>
      <w:lvlText w:val="•"/>
      <w:lvlJc w:val="left"/>
      <w:pPr>
        <w:tabs>
          <w:tab w:val="num" w:pos="1440"/>
        </w:tabs>
        <w:ind w:left="1440" w:hanging="360"/>
      </w:pPr>
      <w:rPr>
        <w:rFonts w:ascii="Arial" w:hAnsi="Arial" w:hint="default"/>
      </w:rPr>
    </w:lvl>
    <w:lvl w:ilvl="2" w:tplc="8654DB48" w:tentative="1">
      <w:start w:val="1"/>
      <w:numFmt w:val="bullet"/>
      <w:lvlText w:val="•"/>
      <w:lvlJc w:val="left"/>
      <w:pPr>
        <w:tabs>
          <w:tab w:val="num" w:pos="2160"/>
        </w:tabs>
        <w:ind w:left="2160" w:hanging="360"/>
      </w:pPr>
      <w:rPr>
        <w:rFonts w:ascii="Arial" w:hAnsi="Arial" w:hint="default"/>
      </w:rPr>
    </w:lvl>
    <w:lvl w:ilvl="3" w:tplc="09127158" w:tentative="1">
      <w:start w:val="1"/>
      <w:numFmt w:val="bullet"/>
      <w:lvlText w:val="•"/>
      <w:lvlJc w:val="left"/>
      <w:pPr>
        <w:tabs>
          <w:tab w:val="num" w:pos="2880"/>
        </w:tabs>
        <w:ind w:left="2880" w:hanging="360"/>
      </w:pPr>
      <w:rPr>
        <w:rFonts w:ascii="Arial" w:hAnsi="Arial" w:hint="default"/>
      </w:rPr>
    </w:lvl>
    <w:lvl w:ilvl="4" w:tplc="AC48E3DA" w:tentative="1">
      <w:start w:val="1"/>
      <w:numFmt w:val="bullet"/>
      <w:lvlText w:val="•"/>
      <w:lvlJc w:val="left"/>
      <w:pPr>
        <w:tabs>
          <w:tab w:val="num" w:pos="3600"/>
        </w:tabs>
        <w:ind w:left="3600" w:hanging="360"/>
      </w:pPr>
      <w:rPr>
        <w:rFonts w:ascii="Arial" w:hAnsi="Arial" w:hint="default"/>
      </w:rPr>
    </w:lvl>
    <w:lvl w:ilvl="5" w:tplc="A0B02BE8" w:tentative="1">
      <w:start w:val="1"/>
      <w:numFmt w:val="bullet"/>
      <w:lvlText w:val="•"/>
      <w:lvlJc w:val="left"/>
      <w:pPr>
        <w:tabs>
          <w:tab w:val="num" w:pos="4320"/>
        </w:tabs>
        <w:ind w:left="4320" w:hanging="360"/>
      </w:pPr>
      <w:rPr>
        <w:rFonts w:ascii="Arial" w:hAnsi="Arial" w:hint="default"/>
      </w:rPr>
    </w:lvl>
    <w:lvl w:ilvl="6" w:tplc="D3F86386" w:tentative="1">
      <w:start w:val="1"/>
      <w:numFmt w:val="bullet"/>
      <w:lvlText w:val="•"/>
      <w:lvlJc w:val="left"/>
      <w:pPr>
        <w:tabs>
          <w:tab w:val="num" w:pos="5040"/>
        </w:tabs>
        <w:ind w:left="5040" w:hanging="360"/>
      </w:pPr>
      <w:rPr>
        <w:rFonts w:ascii="Arial" w:hAnsi="Arial" w:hint="default"/>
      </w:rPr>
    </w:lvl>
    <w:lvl w:ilvl="7" w:tplc="888262E8" w:tentative="1">
      <w:start w:val="1"/>
      <w:numFmt w:val="bullet"/>
      <w:lvlText w:val="•"/>
      <w:lvlJc w:val="left"/>
      <w:pPr>
        <w:tabs>
          <w:tab w:val="num" w:pos="5760"/>
        </w:tabs>
        <w:ind w:left="5760" w:hanging="360"/>
      </w:pPr>
      <w:rPr>
        <w:rFonts w:ascii="Arial" w:hAnsi="Arial" w:hint="default"/>
      </w:rPr>
    </w:lvl>
    <w:lvl w:ilvl="8" w:tplc="D932E0CA" w:tentative="1">
      <w:start w:val="1"/>
      <w:numFmt w:val="bullet"/>
      <w:lvlText w:val="•"/>
      <w:lvlJc w:val="left"/>
      <w:pPr>
        <w:tabs>
          <w:tab w:val="num" w:pos="6480"/>
        </w:tabs>
        <w:ind w:left="6480" w:hanging="360"/>
      </w:pPr>
      <w:rPr>
        <w:rFonts w:ascii="Arial" w:hAnsi="Arial" w:hint="default"/>
      </w:rPr>
    </w:lvl>
  </w:abstractNum>
  <w:abstractNum w:abstractNumId="2">
    <w:nsid w:val="140A7E96"/>
    <w:multiLevelType w:val="hybridMultilevel"/>
    <w:tmpl w:val="1BAE49E2"/>
    <w:lvl w:ilvl="0" w:tplc="CF7C4724">
      <w:start w:val="1"/>
      <w:numFmt w:val="bullet"/>
      <w:lvlText w:val="•"/>
      <w:lvlJc w:val="left"/>
      <w:pPr>
        <w:tabs>
          <w:tab w:val="num" w:pos="720"/>
        </w:tabs>
        <w:ind w:left="720" w:hanging="360"/>
      </w:pPr>
      <w:rPr>
        <w:rFonts w:ascii="Arial" w:hAnsi="Arial" w:hint="default"/>
      </w:rPr>
    </w:lvl>
    <w:lvl w:ilvl="1" w:tplc="835CCEB0" w:tentative="1">
      <w:start w:val="1"/>
      <w:numFmt w:val="bullet"/>
      <w:lvlText w:val="•"/>
      <w:lvlJc w:val="left"/>
      <w:pPr>
        <w:tabs>
          <w:tab w:val="num" w:pos="1440"/>
        </w:tabs>
        <w:ind w:left="1440" w:hanging="360"/>
      </w:pPr>
      <w:rPr>
        <w:rFonts w:ascii="Arial" w:hAnsi="Arial" w:hint="default"/>
      </w:rPr>
    </w:lvl>
    <w:lvl w:ilvl="2" w:tplc="C2DE3FE0" w:tentative="1">
      <w:start w:val="1"/>
      <w:numFmt w:val="bullet"/>
      <w:lvlText w:val="•"/>
      <w:lvlJc w:val="left"/>
      <w:pPr>
        <w:tabs>
          <w:tab w:val="num" w:pos="2160"/>
        </w:tabs>
        <w:ind w:left="2160" w:hanging="360"/>
      </w:pPr>
      <w:rPr>
        <w:rFonts w:ascii="Arial" w:hAnsi="Arial" w:hint="default"/>
      </w:rPr>
    </w:lvl>
    <w:lvl w:ilvl="3" w:tplc="C43E09F4" w:tentative="1">
      <w:start w:val="1"/>
      <w:numFmt w:val="bullet"/>
      <w:lvlText w:val="•"/>
      <w:lvlJc w:val="left"/>
      <w:pPr>
        <w:tabs>
          <w:tab w:val="num" w:pos="2880"/>
        </w:tabs>
        <w:ind w:left="2880" w:hanging="360"/>
      </w:pPr>
      <w:rPr>
        <w:rFonts w:ascii="Arial" w:hAnsi="Arial" w:hint="default"/>
      </w:rPr>
    </w:lvl>
    <w:lvl w:ilvl="4" w:tplc="1DD4C804" w:tentative="1">
      <w:start w:val="1"/>
      <w:numFmt w:val="bullet"/>
      <w:lvlText w:val="•"/>
      <w:lvlJc w:val="left"/>
      <w:pPr>
        <w:tabs>
          <w:tab w:val="num" w:pos="3600"/>
        </w:tabs>
        <w:ind w:left="3600" w:hanging="360"/>
      </w:pPr>
      <w:rPr>
        <w:rFonts w:ascii="Arial" w:hAnsi="Arial" w:hint="default"/>
      </w:rPr>
    </w:lvl>
    <w:lvl w:ilvl="5" w:tplc="C6AAE758" w:tentative="1">
      <w:start w:val="1"/>
      <w:numFmt w:val="bullet"/>
      <w:lvlText w:val="•"/>
      <w:lvlJc w:val="left"/>
      <w:pPr>
        <w:tabs>
          <w:tab w:val="num" w:pos="4320"/>
        </w:tabs>
        <w:ind w:left="4320" w:hanging="360"/>
      </w:pPr>
      <w:rPr>
        <w:rFonts w:ascii="Arial" w:hAnsi="Arial" w:hint="default"/>
      </w:rPr>
    </w:lvl>
    <w:lvl w:ilvl="6" w:tplc="96966ECE" w:tentative="1">
      <w:start w:val="1"/>
      <w:numFmt w:val="bullet"/>
      <w:lvlText w:val="•"/>
      <w:lvlJc w:val="left"/>
      <w:pPr>
        <w:tabs>
          <w:tab w:val="num" w:pos="5040"/>
        </w:tabs>
        <w:ind w:left="5040" w:hanging="360"/>
      </w:pPr>
      <w:rPr>
        <w:rFonts w:ascii="Arial" w:hAnsi="Arial" w:hint="default"/>
      </w:rPr>
    </w:lvl>
    <w:lvl w:ilvl="7" w:tplc="7562C792" w:tentative="1">
      <w:start w:val="1"/>
      <w:numFmt w:val="bullet"/>
      <w:lvlText w:val="•"/>
      <w:lvlJc w:val="left"/>
      <w:pPr>
        <w:tabs>
          <w:tab w:val="num" w:pos="5760"/>
        </w:tabs>
        <w:ind w:left="5760" w:hanging="360"/>
      </w:pPr>
      <w:rPr>
        <w:rFonts w:ascii="Arial" w:hAnsi="Arial" w:hint="default"/>
      </w:rPr>
    </w:lvl>
    <w:lvl w:ilvl="8" w:tplc="CB6EDACC" w:tentative="1">
      <w:start w:val="1"/>
      <w:numFmt w:val="bullet"/>
      <w:lvlText w:val="•"/>
      <w:lvlJc w:val="left"/>
      <w:pPr>
        <w:tabs>
          <w:tab w:val="num" w:pos="6480"/>
        </w:tabs>
        <w:ind w:left="6480" w:hanging="360"/>
      </w:pPr>
      <w:rPr>
        <w:rFonts w:ascii="Arial" w:hAnsi="Arial" w:hint="default"/>
      </w:rPr>
    </w:lvl>
  </w:abstractNum>
  <w:abstractNum w:abstractNumId="3">
    <w:nsid w:val="147C149C"/>
    <w:multiLevelType w:val="hybridMultilevel"/>
    <w:tmpl w:val="94F4BE22"/>
    <w:lvl w:ilvl="0" w:tplc="C1208410">
      <w:start w:val="1"/>
      <w:numFmt w:val="bullet"/>
      <w:lvlText w:val="•"/>
      <w:lvlJc w:val="left"/>
      <w:pPr>
        <w:tabs>
          <w:tab w:val="num" w:pos="720"/>
        </w:tabs>
        <w:ind w:left="720" w:hanging="360"/>
      </w:pPr>
      <w:rPr>
        <w:rFonts w:ascii="Arial" w:hAnsi="Arial" w:hint="default"/>
      </w:rPr>
    </w:lvl>
    <w:lvl w:ilvl="1" w:tplc="E552151A">
      <w:start w:val="792"/>
      <w:numFmt w:val="bullet"/>
      <w:lvlText w:val="•"/>
      <w:lvlJc w:val="left"/>
      <w:pPr>
        <w:tabs>
          <w:tab w:val="num" w:pos="1440"/>
        </w:tabs>
        <w:ind w:left="1440" w:hanging="360"/>
      </w:pPr>
      <w:rPr>
        <w:rFonts w:ascii="Arial" w:hAnsi="Arial" w:hint="default"/>
      </w:rPr>
    </w:lvl>
    <w:lvl w:ilvl="2" w:tplc="01CC6F1E" w:tentative="1">
      <w:start w:val="1"/>
      <w:numFmt w:val="bullet"/>
      <w:lvlText w:val="•"/>
      <w:lvlJc w:val="left"/>
      <w:pPr>
        <w:tabs>
          <w:tab w:val="num" w:pos="2160"/>
        </w:tabs>
        <w:ind w:left="2160" w:hanging="360"/>
      </w:pPr>
      <w:rPr>
        <w:rFonts w:ascii="Arial" w:hAnsi="Arial" w:hint="default"/>
      </w:rPr>
    </w:lvl>
    <w:lvl w:ilvl="3" w:tplc="2CA8721E" w:tentative="1">
      <w:start w:val="1"/>
      <w:numFmt w:val="bullet"/>
      <w:lvlText w:val="•"/>
      <w:lvlJc w:val="left"/>
      <w:pPr>
        <w:tabs>
          <w:tab w:val="num" w:pos="2880"/>
        </w:tabs>
        <w:ind w:left="2880" w:hanging="360"/>
      </w:pPr>
      <w:rPr>
        <w:rFonts w:ascii="Arial" w:hAnsi="Arial" w:hint="default"/>
      </w:rPr>
    </w:lvl>
    <w:lvl w:ilvl="4" w:tplc="875EAB5C" w:tentative="1">
      <w:start w:val="1"/>
      <w:numFmt w:val="bullet"/>
      <w:lvlText w:val="•"/>
      <w:lvlJc w:val="left"/>
      <w:pPr>
        <w:tabs>
          <w:tab w:val="num" w:pos="3600"/>
        </w:tabs>
        <w:ind w:left="3600" w:hanging="360"/>
      </w:pPr>
      <w:rPr>
        <w:rFonts w:ascii="Arial" w:hAnsi="Arial" w:hint="default"/>
      </w:rPr>
    </w:lvl>
    <w:lvl w:ilvl="5" w:tplc="59EC3290" w:tentative="1">
      <w:start w:val="1"/>
      <w:numFmt w:val="bullet"/>
      <w:lvlText w:val="•"/>
      <w:lvlJc w:val="left"/>
      <w:pPr>
        <w:tabs>
          <w:tab w:val="num" w:pos="4320"/>
        </w:tabs>
        <w:ind w:left="4320" w:hanging="360"/>
      </w:pPr>
      <w:rPr>
        <w:rFonts w:ascii="Arial" w:hAnsi="Arial" w:hint="default"/>
      </w:rPr>
    </w:lvl>
    <w:lvl w:ilvl="6" w:tplc="21703F78" w:tentative="1">
      <w:start w:val="1"/>
      <w:numFmt w:val="bullet"/>
      <w:lvlText w:val="•"/>
      <w:lvlJc w:val="left"/>
      <w:pPr>
        <w:tabs>
          <w:tab w:val="num" w:pos="5040"/>
        </w:tabs>
        <w:ind w:left="5040" w:hanging="360"/>
      </w:pPr>
      <w:rPr>
        <w:rFonts w:ascii="Arial" w:hAnsi="Arial" w:hint="default"/>
      </w:rPr>
    </w:lvl>
    <w:lvl w:ilvl="7" w:tplc="2C0A018A" w:tentative="1">
      <w:start w:val="1"/>
      <w:numFmt w:val="bullet"/>
      <w:lvlText w:val="•"/>
      <w:lvlJc w:val="left"/>
      <w:pPr>
        <w:tabs>
          <w:tab w:val="num" w:pos="5760"/>
        </w:tabs>
        <w:ind w:left="5760" w:hanging="360"/>
      </w:pPr>
      <w:rPr>
        <w:rFonts w:ascii="Arial" w:hAnsi="Arial" w:hint="default"/>
      </w:rPr>
    </w:lvl>
    <w:lvl w:ilvl="8" w:tplc="6158E426" w:tentative="1">
      <w:start w:val="1"/>
      <w:numFmt w:val="bullet"/>
      <w:lvlText w:val="•"/>
      <w:lvlJc w:val="left"/>
      <w:pPr>
        <w:tabs>
          <w:tab w:val="num" w:pos="6480"/>
        </w:tabs>
        <w:ind w:left="6480" w:hanging="360"/>
      </w:pPr>
      <w:rPr>
        <w:rFonts w:ascii="Arial" w:hAnsi="Arial" w:hint="default"/>
      </w:rPr>
    </w:lvl>
  </w:abstractNum>
  <w:abstractNum w:abstractNumId="4">
    <w:nsid w:val="17FB27B7"/>
    <w:multiLevelType w:val="hybridMultilevel"/>
    <w:tmpl w:val="8418F466"/>
    <w:lvl w:ilvl="0" w:tplc="77162B10">
      <w:start w:val="1"/>
      <w:numFmt w:val="bullet"/>
      <w:lvlText w:val="•"/>
      <w:lvlJc w:val="left"/>
      <w:pPr>
        <w:tabs>
          <w:tab w:val="num" w:pos="720"/>
        </w:tabs>
        <w:ind w:left="720" w:hanging="360"/>
      </w:pPr>
      <w:rPr>
        <w:rFonts w:ascii="Arial" w:hAnsi="Arial" w:hint="default"/>
      </w:rPr>
    </w:lvl>
    <w:lvl w:ilvl="1" w:tplc="761C79C2" w:tentative="1">
      <w:start w:val="1"/>
      <w:numFmt w:val="bullet"/>
      <w:lvlText w:val="•"/>
      <w:lvlJc w:val="left"/>
      <w:pPr>
        <w:tabs>
          <w:tab w:val="num" w:pos="1440"/>
        </w:tabs>
        <w:ind w:left="1440" w:hanging="360"/>
      </w:pPr>
      <w:rPr>
        <w:rFonts w:ascii="Arial" w:hAnsi="Arial" w:hint="default"/>
      </w:rPr>
    </w:lvl>
    <w:lvl w:ilvl="2" w:tplc="744889C2" w:tentative="1">
      <w:start w:val="1"/>
      <w:numFmt w:val="bullet"/>
      <w:lvlText w:val="•"/>
      <w:lvlJc w:val="left"/>
      <w:pPr>
        <w:tabs>
          <w:tab w:val="num" w:pos="2160"/>
        </w:tabs>
        <w:ind w:left="2160" w:hanging="360"/>
      </w:pPr>
      <w:rPr>
        <w:rFonts w:ascii="Arial" w:hAnsi="Arial" w:hint="default"/>
      </w:rPr>
    </w:lvl>
    <w:lvl w:ilvl="3" w:tplc="49D289CE" w:tentative="1">
      <w:start w:val="1"/>
      <w:numFmt w:val="bullet"/>
      <w:lvlText w:val="•"/>
      <w:lvlJc w:val="left"/>
      <w:pPr>
        <w:tabs>
          <w:tab w:val="num" w:pos="2880"/>
        </w:tabs>
        <w:ind w:left="2880" w:hanging="360"/>
      </w:pPr>
      <w:rPr>
        <w:rFonts w:ascii="Arial" w:hAnsi="Arial" w:hint="default"/>
      </w:rPr>
    </w:lvl>
    <w:lvl w:ilvl="4" w:tplc="31B20854" w:tentative="1">
      <w:start w:val="1"/>
      <w:numFmt w:val="bullet"/>
      <w:lvlText w:val="•"/>
      <w:lvlJc w:val="left"/>
      <w:pPr>
        <w:tabs>
          <w:tab w:val="num" w:pos="3600"/>
        </w:tabs>
        <w:ind w:left="3600" w:hanging="360"/>
      </w:pPr>
      <w:rPr>
        <w:rFonts w:ascii="Arial" w:hAnsi="Arial" w:hint="default"/>
      </w:rPr>
    </w:lvl>
    <w:lvl w:ilvl="5" w:tplc="F8E6479A" w:tentative="1">
      <w:start w:val="1"/>
      <w:numFmt w:val="bullet"/>
      <w:lvlText w:val="•"/>
      <w:lvlJc w:val="left"/>
      <w:pPr>
        <w:tabs>
          <w:tab w:val="num" w:pos="4320"/>
        </w:tabs>
        <w:ind w:left="4320" w:hanging="360"/>
      </w:pPr>
      <w:rPr>
        <w:rFonts w:ascii="Arial" w:hAnsi="Arial" w:hint="default"/>
      </w:rPr>
    </w:lvl>
    <w:lvl w:ilvl="6" w:tplc="44468020" w:tentative="1">
      <w:start w:val="1"/>
      <w:numFmt w:val="bullet"/>
      <w:lvlText w:val="•"/>
      <w:lvlJc w:val="left"/>
      <w:pPr>
        <w:tabs>
          <w:tab w:val="num" w:pos="5040"/>
        </w:tabs>
        <w:ind w:left="5040" w:hanging="360"/>
      </w:pPr>
      <w:rPr>
        <w:rFonts w:ascii="Arial" w:hAnsi="Arial" w:hint="default"/>
      </w:rPr>
    </w:lvl>
    <w:lvl w:ilvl="7" w:tplc="DB503840" w:tentative="1">
      <w:start w:val="1"/>
      <w:numFmt w:val="bullet"/>
      <w:lvlText w:val="•"/>
      <w:lvlJc w:val="left"/>
      <w:pPr>
        <w:tabs>
          <w:tab w:val="num" w:pos="5760"/>
        </w:tabs>
        <w:ind w:left="5760" w:hanging="360"/>
      </w:pPr>
      <w:rPr>
        <w:rFonts w:ascii="Arial" w:hAnsi="Arial" w:hint="default"/>
      </w:rPr>
    </w:lvl>
    <w:lvl w:ilvl="8" w:tplc="49441308" w:tentative="1">
      <w:start w:val="1"/>
      <w:numFmt w:val="bullet"/>
      <w:lvlText w:val="•"/>
      <w:lvlJc w:val="left"/>
      <w:pPr>
        <w:tabs>
          <w:tab w:val="num" w:pos="6480"/>
        </w:tabs>
        <w:ind w:left="6480" w:hanging="360"/>
      </w:pPr>
      <w:rPr>
        <w:rFonts w:ascii="Arial" w:hAnsi="Arial" w:hint="default"/>
      </w:rPr>
    </w:lvl>
  </w:abstractNum>
  <w:abstractNum w:abstractNumId="5">
    <w:nsid w:val="1ECF2338"/>
    <w:multiLevelType w:val="hybridMultilevel"/>
    <w:tmpl w:val="C636B7FC"/>
    <w:lvl w:ilvl="0" w:tplc="F70E9044">
      <w:start w:val="1"/>
      <w:numFmt w:val="bullet"/>
      <w:lvlText w:val="•"/>
      <w:lvlJc w:val="left"/>
      <w:pPr>
        <w:tabs>
          <w:tab w:val="num" w:pos="720"/>
        </w:tabs>
        <w:ind w:left="720" w:hanging="360"/>
      </w:pPr>
      <w:rPr>
        <w:rFonts w:ascii="Arial" w:hAnsi="Arial" w:hint="default"/>
      </w:rPr>
    </w:lvl>
    <w:lvl w:ilvl="1" w:tplc="E9447AC2">
      <w:start w:val="744"/>
      <w:numFmt w:val="bullet"/>
      <w:lvlText w:val="•"/>
      <w:lvlJc w:val="left"/>
      <w:pPr>
        <w:tabs>
          <w:tab w:val="num" w:pos="1440"/>
        </w:tabs>
        <w:ind w:left="1440" w:hanging="360"/>
      </w:pPr>
      <w:rPr>
        <w:rFonts w:ascii="Arial" w:hAnsi="Arial" w:hint="default"/>
      </w:rPr>
    </w:lvl>
    <w:lvl w:ilvl="2" w:tplc="E0A0E2DC" w:tentative="1">
      <w:start w:val="1"/>
      <w:numFmt w:val="bullet"/>
      <w:lvlText w:val="•"/>
      <w:lvlJc w:val="left"/>
      <w:pPr>
        <w:tabs>
          <w:tab w:val="num" w:pos="2160"/>
        </w:tabs>
        <w:ind w:left="2160" w:hanging="360"/>
      </w:pPr>
      <w:rPr>
        <w:rFonts w:ascii="Arial" w:hAnsi="Arial" w:hint="default"/>
      </w:rPr>
    </w:lvl>
    <w:lvl w:ilvl="3" w:tplc="933276EE" w:tentative="1">
      <w:start w:val="1"/>
      <w:numFmt w:val="bullet"/>
      <w:lvlText w:val="•"/>
      <w:lvlJc w:val="left"/>
      <w:pPr>
        <w:tabs>
          <w:tab w:val="num" w:pos="2880"/>
        </w:tabs>
        <w:ind w:left="2880" w:hanging="360"/>
      </w:pPr>
      <w:rPr>
        <w:rFonts w:ascii="Arial" w:hAnsi="Arial" w:hint="default"/>
      </w:rPr>
    </w:lvl>
    <w:lvl w:ilvl="4" w:tplc="0D221A0A" w:tentative="1">
      <w:start w:val="1"/>
      <w:numFmt w:val="bullet"/>
      <w:lvlText w:val="•"/>
      <w:lvlJc w:val="left"/>
      <w:pPr>
        <w:tabs>
          <w:tab w:val="num" w:pos="3600"/>
        </w:tabs>
        <w:ind w:left="3600" w:hanging="360"/>
      </w:pPr>
      <w:rPr>
        <w:rFonts w:ascii="Arial" w:hAnsi="Arial" w:hint="default"/>
      </w:rPr>
    </w:lvl>
    <w:lvl w:ilvl="5" w:tplc="7348158C" w:tentative="1">
      <w:start w:val="1"/>
      <w:numFmt w:val="bullet"/>
      <w:lvlText w:val="•"/>
      <w:lvlJc w:val="left"/>
      <w:pPr>
        <w:tabs>
          <w:tab w:val="num" w:pos="4320"/>
        </w:tabs>
        <w:ind w:left="4320" w:hanging="360"/>
      </w:pPr>
      <w:rPr>
        <w:rFonts w:ascii="Arial" w:hAnsi="Arial" w:hint="default"/>
      </w:rPr>
    </w:lvl>
    <w:lvl w:ilvl="6" w:tplc="ECF40D54" w:tentative="1">
      <w:start w:val="1"/>
      <w:numFmt w:val="bullet"/>
      <w:lvlText w:val="•"/>
      <w:lvlJc w:val="left"/>
      <w:pPr>
        <w:tabs>
          <w:tab w:val="num" w:pos="5040"/>
        </w:tabs>
        <w:ind w:left="5040" w:hanging="360"/>
      </w:pPr>
      <w:rPr>
        <w:rFonts w:ascii="Arial" w:hAnsi="Arial" w:hint="default"/>
      </w:rPr>
    </w:lvl>
    <w:lvl w:ilvl="7" w:tplc="C37ACB9A" w:tentative="1">
      <w:start w:val="1"/>
      <w:numFmt w:val="bullet"/>
      <w:lvlText w:val="•"/>
      <w:lvlJc w:val="left"/>
      <w:pPr>
        <w:tabs>
          <w:tab w:val="num" w:pos="5760"/>
        </w:tabs>
        <w:ind w:left="5760" w:hanging="360"/>
      </w:pPr>
      <w:rPr>
        <w:rFonts w:ascii="Arial" w:hAnsi="Arial" w:hint="default"/>
      </w:rPr>
    </w:lvl>
    <w:lvl w:ilvl="8" w:tplc="9116928C" w:tentative="1">
      <w:start w:val="1"/>
      <w:numFmt w:val="bullet"/>
      <w:lvlText w:val="•"/>
      <w:lvlJc w:val="left"/>
      <w:pPr>
        <w:tabs>
          <w:tab w:val="num" w:pos="6480"/>
        </w:tabs>
        <w:ind w:left="6480" w:hanging="360"/>
      </w:pPr>
      <w:rPr>
        <w:rFonts w:ascii="Arial" w:hAnsi="Arial" w:hint="default"/>
      </w:rPr>
    </w:lvl>
  </w:abstractNum>
  <w:abstractNum w:abstractNumId="6">
    <w:nsid w:val="1F941D65"/>
    <w:multiLevelType w:val="hybridMultilevel"/>
    <w:tmpl w:val="D0B0A27A"/>
    <w:lvl w:ilvl="0" w:tplc="9F843C92">
      <w:start w:val="1"/>
      <w:numFmt w:val="bullet"/>
      <w:lvlText w:val="•"/>
      <w:lvlJc w:val="left"/>
      <w:pPr>
        <w:tabs>
          <w:tab w:val="num" w:pos="720"/>
        </w:tabs>
        <w:ind w:left="720" w:hanging="360"/>
      </w:pPr>
      <w:rPr>
        <w:rFonts w:ascii="Arial" w:hAnsi="Arial" w:hint="default"/>
      </w:rPr>
    </w:lvl>
    <w:lvl w:ilvl="1" w:tplc="3B82515A">
      <w:start w:val="1363"/>
      <w:numFmt w:val="bullet"/>
      <w:lvlText w:val="•"/>
      <w:lvlJc w:val="left"/>
      <w:pPr>
        <w:tabs>
          <w:tab w:val="num" w:pos="1440"/>
        </w:tabs>
        <w:ind w:left="1440" w:hanging="360"/>
      </w:pPr>
      <w:rPr>
        <w:rFonts w:ascii="Arial" w:hAnsi="Arial" w:hint="default"/>
      </w:rPr>
    </w:lvl>
    <w:lvl w:ilvl="2" w:tplc="3EA25364" w:tentative="1">
      <w:start w:val="1"/>
      <w:numFmt w:val="bullet"/>
      <w:lvlText w:val="•"/>
      <w:lvlJc w:val="left"/>
      <w:pPr>
        <w:tabs>
          <w:tab w:val="num" w:pos="2160"/>
        </w:tabs>
        <w:ind w:left="2160" w:hanging="360"/>
      </w:pPr>
      <w:rPr>
        <w:rFonts w:ascii="Arial" w:hAnsi="Arial" w:hint="default"/>
      </w:rPr>
    </w:lvl>
    <w:lvl w:ilvl="3" w:tplc="8D3241B2" w:tentative="1">
      <w:start w:val="1"/>
      <w:numFmt w:val="bullet"/>
      <w:lvlText w:val="•"/>
      <w:lvlJc w:val="left"/>
      <w:pPr>
        <w:tabs>
          <w:tab w:val="num" w:pos="2880"/>
        </w:tabs>
        <w:ind w:left="2880" w:hanging="360"/>
      </w:pPr>
      <w:rPr>
        <w:rFonts w:ascii="Arial" w:hAnsi="Arial" w:hint="default"/>
      </w:rPr>
    </w:lvl>
    <w:lvl w:ilvl="4" w:tplc="9DF4377C" w:tentative="1">
      <w:start w:val="1"/>
      <w:numFmt w:val="bullet"/>
      <w:lvlText w:val="•"/>
      <w:lvlJc w:val="left"/>
      <w:pPr>
        <w:tabs>
          <w:tab w:val="num" w:pos="3600"/>
        </w:tabs>
        <w:ind w:left="3600" w:hanging="360"/>
      </w:pPr>
      <w:rPr>
        <w:rFonts w:ascii="Arial" w:hAnsi="Arial" w:hint="default"/>
      </w:rPr>
    </w:lvl>
    <w:lvl w:ilvl="5" w:tplc="0BD2D7DE" w:tentative="1">
      <w:start w:val="1"/>
      <w:numFmt w:val="bullet"/>
      <w:lvlText w:val="•"/>
      <w:lvlJc w:val="left"/>
      <w:pPr>
        <w:tabs>
          <w:tab w:val="num" w:pos="4320"/>
        </w:tabs>
        <w:ind w:left="4320" w:hanging="360"/>
      </w:pPr>
      <w:rPr>
        <w:rFonts w:ascii="Arial" w:hAnsi="Arial" w:hint="default"/>
      </w:rPr>
    </w:lvl>
    <w:lvl w:ilvl="6" w:tplc="D76AB21E" w:tentative="1">
      <w:start w:val="1"/>
      <w:numFmt w:val="bullet"/>
      <w:lvlText w:val="•"/>
      <w:lvlJc w:val="left"/>
      <w:pPr>
        <w:tabs>
          <w:tab w:val="num" w:pos="5040"/>
        </w:tabs>
        <w:ind w:left="5040" w:hanging="360"/>
      </w:pPr>
      <w:rPr>
        <w:rFonts w:ascii="Arial" w:hAnsi="Arial" w:hint="default"/>
      </w:rPr>
    </w:lvl>
    <w:lvl w:ilvl="7" w:tplc="B7524E10" w:tentative="1">
      <w:start w:val="1"/>
      <w:numFmt w:val="bullet"/>
      <w:lvlText w:val="•"/>
      <w:lvlJc w:val="left"/>
      <w:pPr>
        <w:tabs>
          <w:tab w:val="num" w:pos="5760"/>
        </w:tabs>
        <w:ind w:left="5760" w:hanging="360"/>
      </w:pPr>
      <w:rPr>
        <w:rFonts w:ascii="Arial" w:hAnsi="Arial" w:hint="default"/>
      </w:rPr>
    </w:lvl>
    <w:lvl w:ilvl="8" w:tplc="0DE69974" w:tentative="1">
      <w:start w:val="1"/>
      <w:numFmt w:val="bullet"/>
      <w:lvlText w:val="•"/>
      <w:lvlJc w:val="left"/>
      <w:pPr>
        <w:tabs>
          <w:tab w:val="num" w:pos="6480"/>
        </w:tabs>
        <w:ind w:left="6480" w:hanging="360"/>
      </w:pPr>
      <w:rPr>
        <w:rFonts w:ascii="Arial" w:hAnsi="Arial" w:hint="default"/>
      </w:rPr>
    </w:lvl>
  </w:abstractNum>
  <w:abstractNum w:abstractNumId="7">
    <w:nsid w:val="48D5524C"/>
    <w:multiLevelType w:val="hybridMultilevel"/>
    <w:tmpl w:val="55564A6E"/>
    <w:lvl w:ilvl="0" w:tplc="CDACF93C">
      <w:start w:val="1"/>
      <w:numFmt w:val="bullet"/>
      <w:lvlText w:val="•"/>
      <w:lvlJc w:val="left"/>
      <w:pPr>
        <w:tabs>
          <w:tab w:val="num" w:pos="720"/>
        </w:tabs>
        <w:ind w:left="720" w:hanging="360"/>
      </w:pPr>
      <w:rPr>
        <w:rFonts w:ascii="Arial" w:hAnsi="Arial" w:hint="default"/>
      </w:rPr>
    </w:lvl>
    <w:lvl w:ilvl="1" w:tplc="045EE178">
      <w:start w:val="4532"/>
      <w:numFmt w:val="bullet"/>
      <w:lvlText w:val="•"/>
      <w:lvlJc w:val="left"/>
      <w:pPr>
        <w:tabs>
          <w:tab w:val="num" w:pos="1440"/>
        </w:tabs>
        <w:ind w:left="1440" w:hanging="360"/>
      </w:pPr>
      <w:rPr>
        <w:rFonts w:ascii="Arial" w:hAnsi="Arial" w:hint="default"/>
      </w:rPr>
    </w:lvl>
    <w:lvl w:ilvl="2" w:tplc="6E3EC80E" w:tentative="1">
      <w:start w:val="1"/>
      <w:numFmt w:val="bullet"/>
      <w:lvlText w:val="•"/>
      <w:lvlJc w:val="left"/>
      <w:pPr>
        <w:tabs>
          <w:tab w:val="num" w:pos="2160"/>
        </w:tabs>
        <w:ind w:left="2160" w:hanging="360"/>
      </w:pPr>
      <w:rPr>
        <w:rFonts w:ascii="Arial" w:hAnsi="Arial" w:hint="default"/>
      </w:rPr>
    </w:lvl>
    <w:lvl w:ilvl="3" w:tplc="4F26EE20" w:tentative="1">
      <w:start w:val="1"/>
      <w:numFmt w:val="bullet"/>
      <w:lvlText w:val="•"/>
      <w:lvlJc w:val="left"/>
      <w:pPr>
        <w:tabs>
          <w:tab w:val="num" w:pos="2880"/>
        </w:tabs>
        <w:ind w:left="2880" w:hanging="360"/>
      </w:pPr>
      <w:rPr>
        <w:rFonts w:ascii="Arial" w:hAnsi="Arial" w:hint="default"/>
      </w:rPr>
    </w:lvl>
    <w:lvl w:ilvl="4" w:tplc="084C9960" w:tentative="1">
      <w:start w:val="1"/>
      <w:numFmt w:val="bullet"/>
      <w:lvlText w:val="•"/>
      <w:lvlJc w:val="left"/>
      <w:pPr>
        <w:tabs>
          <w:tab w:val="num" w:pos="3600"/>
        </w:tabs>
        <w:ind w:left="3600" w:hanging="360"/>
      </w:pPr>
      <w:rPr>
        <w:rFonts w:ascii="Arial" w:hAnsi="Arial" w:hint="default"/>
      </w:rPr>
    </w:lvl>
    <w:lvl w:ilvl="5" w:tplc="9A4E2F98" w:tentative="1">
      <w:start w:val="1"/>
      <w:numFmt w:val="bullet"/>
      <w:lvlText w:val="•"/>
      <w:lvlJc w:val="left"/>
      <w:pPr>
        <w:tabs>
          <w:tab w:val="num" w:pos="4320"/>
        </w:tabs>
        <w:ind w:left="4320" w:hanging="360"/>
      </w:pPr>
      <w:rPr>
        <w:rFonts w:ascii="Arial" w:hAnsi="Arial" w:hint="default"/>
      </w:rPr>
    </w:lvl>
    <w:lvl w:ilvl="6" w:tplc="405A458A" w:tentative="1">
      <w:start w:val="1"/>
      <w:numFmt w:val="bullet"/>
      <w:lvlText w:val="•"/>
      <w:lvlJc w:val="left"/>
      <w:pPr>
        <w:tabs>
          <w:tab w:val="num" w:pos="5040"/>
        </w:tabs>
        <w:ind w:left="5040" w:hanging="360"/>
      </w:pPr>
      <w:rPr>
        <w:rFonts w:ascii="Arial" w:hAnsi="Arial" w:hint="default"/>
      </w:rPr>
    </w:lvl>
    <w:lvl w:ilvl="7" w:tplc="2B7EFA10" w:tentative="1">
      <w:start w:val="1"/>
      <w:numFmt w:val="bullet"/>
      <w:lvlText w:val="•"/>
      <w:lvlJc w:val="left"/>
      <w:pPr>
        <w:tabs>
          <w:tab w:val="num" w:pos="5760"/>
        </w:tabs>
        <w:ind w:left="5760" w:hanging="360"/>
      </w:pPr>
      <w:rPr>
        <w:rFonts w:ascii="Arial" w:hAnsi="Arial" w:hint="default"/>
      </w:rPr>
    </w:lvl>
    <w:lvl w:ilvl="8" w:tplc="C91E1A00" w:tentative="1">
      <w:start w:val="1"/>
      <w:numFmt w:val="bullet"/>
      <w:lvlText w:val="•"/>
      <w:lvlJc w:val="left"/>
      <w:pPr>
        <w:tabs>
          <w:tab w:val="num" w:pos="6480"/>
        </w:tabs>
        <w:ind w:left="6480" w:hanging="360"/>
      </w:pPr>
      <w:rPr>
        <w:rFonts w:ascii="Arial" w:hAnsi="Arial" w:hint="default"/>
      </w:rPr>
    </w:lvl>
  </w:abstractNum>
  <w:abstractNum w:abstractNumId="8">
    <w:nsid w:val="4D9A4A3E"/>
    <w:multiLevelType w:val="hybridMultilevel"/>
    <w:tmpl w:val="BF801256"/>
    <w:lvl w:ilvl="0" w:tplc="D3064352">
      <w:start w:val="1"/>
      <w:numFmt w:val="bullet"/>
      <w:lvlText w:val="•"/>
      <w:lvlJc w:val="left"/>
      <w:pPr>
        <w:tabs>
          <w:tab w:val="num" w:pos="720"/>
        </w:tabs>
        <w:ind w:left="720" w:hanging="360"/>
      </w:pPr>
      <w:rPr>
        <w:rFonts w:ascii="Arial" w:hAnsi="Arial" w:hint="default"/>
      </w:rPr>
    </w:lvl>
    <w:lvl w:ilvl="1" w:tplc="058A0020">
      <w:start w:val="3704"/>
      <w:numFmt w:val="bullet"/>
      <w:lvlText w:val="•"/>
      <w:lvlJc w:val="left"/>
      <w:pPr>
        <w:tabs>
          <w:tab w:val="num" w:pos="1440"/>
        </w:tabs>
        <w:ind w:left="1440" w:hanging="360"/>
      </w:pPr>
      <w:rPr>
        <w:rFonts w:ascii="Arial" w:hAnsi="Arial" w:hint="default"/>
      </w:rPr>
    </w:lvl>
    <w:lvl w:ilvl="2" w:tplc="1F44FAE8" w:tentative="1">
      <w:start w:val="1"/>
      <w:numFmt w:val="bullet"/>
      <w:lvlText w:val="•"/>
      <w:lvlJc w:val="left"/>
      <w:pPr>
        <w:tabs>
          <w:tab w:val="num" w:pos="2160"/>
        </w:tabs>
        <w:ind w:left="2160" w:hanging="360"/>
      </w:pPr>
      <w:rPr>
        <w:rFonts w:ascii="Arial" w:hAnsi="Arial" w:hint="default"/>
      </w:rPr>
    </w:lvl>
    <w:lvl w:ilvl="3" w:tplc="1A3E3C7C" w:tentative="1">
      <w:start w:val="1"/>
      <w:numFmt w:val="bullet"/>
      <w:lvlText w:val="•"/>
      <w:lvlJc w:val="left"/>
      <w:pPr>
        <w:tabs>
          <w:tab w:val="num" w:pos="2880"/>
        </w:tabs>
        <w:ind w:left="2880" w:hanging="360"/>
      </w:pPr>
      <w:rPr>
        <w:rFonts w:ascii="Arial" w:hAnsi="Arial" w:hint="default"/>
      </w:rPr>
    </w:lvl>
    <w:lvl w:ilvl="4" w:tplc="BD1C939E" w:tentative="1">
      <w:start w:val="1"/>
      <w:numFmt w:val="bullet"/>
      <w:lvlText w:val="•"/>
      <w:lvlJc w:val="left"/>
      <w:pPr>
        <w:tabs>
          <w:tab w:val="num" w:pos="3600"/>
        </w:tabs>
        <w:ind w:left="3600" w:hanging="360"/>
      </w:pPr>
      <w:rPr>
        <w:rFonts w:ascii="Arial" w:hAnsi="Arial" w:hint="default"/>
      </w:rPr>
    </w:lvl>
    <w:lvl w:ilvl="5" w:tplc="A620B322" w:tentative="1">
      <w:start w:val="1"/>
      <w:numFmt w:val="bullet"/>
      <w:lvlText w:val="•"/>
      <w:lvlJc w:val="left"/>
      <w:pPr>
        <w:tabs>
          <w:tab w:val="num" w:pos="4320"/>
        </w:tabs>
        <w:ind w:left="4320" w:hanging="360"/>
      </w:pPr>
      <w:rPr>
        <w:rFonts w:ascii="Arial" w:hAnsi="Arial" w:hint="default"/>
      </w:rPr>
    </w:lvl>
    <w:lvl w:ilvl="6" w:tplc="912EFDE0" w:tentative="1">
      <w:start w:val="1"/>
      <w:numFmt w:val="bullet"/>
      <w:lvlText w:val="•"/>
      <w:lvlJc w:val="left"/>
      <w:pPr>
        <w:tabs>
          <w:tab w:val="num" w:pos="5040"/>
        </w:tabs>
        <w:ind w:left="5040" w:hanging="360"/>
      </w:pPr>
      <w:rPr>
        <w:rFonts w:ascii="Arial" w:hAnsi="Arial" w:hint="default"/>
      </w:rPr>
    </w:lvl>
    <w:lvl w:ilvl="7" w:tplc="399A1D02" w:tentative="1">
      <w:start w:val="1"/>
      <w:numFmt w:val="bullet"/>
      <w:lvlText w:val="•"/>
      <w:lvlJc w:val="left"/>
      <w:pPr>
        <w:tabs>
          <w:tab w:val="num" w:pos="5760"/>
        </w:tabs>
        <w:ind w:left="5760" w:hanging="360"/>
      </w:pPr>
      <w:rPr>
        <w:rFonts w:ascii="Arial" w:hAnsi="Arial" w:hint="default"/>
      </w:rPr>
    </w:lvl>
    <w:lvl w:ilvl="8" w:tplc="3D3C9AFC" w:tentative="1">
      <w:start w:val="1"/>
      <w:numFmt w:val="bullet"/>
      <w:lvlText w:val="•"/>
      <w:lvlJc w:val="left"/>
      <w:pPr>
        <w:tabs>
          <w:tab w:val="num" w:pos="6480"/>
        </w:tabs>
        <w:ind w:left="6480" w:hanging="360"/>
      </w:pPr>
      <w:rPr>
        <w:rFonts w:ascii="Arial" w:hAnsi="Arial" w:hint="default"/>
      </w:rPr>
    </w:lvl>
  </w:abstractNum>
  <w:abstractNum w:abstractNumId="9">
    <w:nsid w:val="4E932643"/>
    <w:multiLevelType w:val="hybridMultilevel"/>
    <w:tmpl w:val="1F100CEC"/>
    <w:lvl w:ilvl="0" w:tplc="FA008E2C">
      <w:start w:val="1"/>
      <w:numFmt w:val="bullet"/>
      <w:lvlText w:val="•"/>
      <w:lvlJc w:val="left"/>
      <w:pPr>
        <w:tabs>
          <w:tab w:val="num" w:pos="720"/>
        </w:tabs>
        <w:ind w:left="720" w:hanging="360"/>
      </w:pPr>
      <w:rPr>
        <w:rFonts w:ascii="Arial" w:hAnsi="Arial" w:hint="default"/>
      </w:rPr>
    </w:lvl>
    <w:lvl w:ilvl="1" w:tplc="D3761636">
      <w:start w:val="3576"/>
      <w:numFmt w:val="bullet"/>
      <w:lvlText w:val="•"/>
      <w:lvlJc w:val="left"/>
      <w:pPr>
        <w:tabs>
          <w:tab w:val="num" w:pos="1440"/>
        </w:tabs>
        <w:ind w:left="1440" w:hanging="360"/>
      </w:pPr>
      <w:rPr>
        <w:rFonts w:ascii="Arial" w:hAnsi="Arial" w:hint="default"/>
      </w:rPr>
    </w:lvl>
    <w:lvl w:ilvl="2" w:tplc="827AE03A" w:tentative="1">
      <w:start w:val="1"/>
      <w:numFmt w:val="bullet"/>
      <w:lvlText w:val="•"/>
      <w:lvlJc w:val="left"/>
      <w:pPr>
        <w:tabs>
          <w:tab w:val="num" w:pos="2160"/>
        </w:tabs>
        <w:ind w:left="2160" w:hanging="360"/>
      </w:pPr>
      <w:rPr>
        <w:rFonts w:ascii="Arial" w:hAnsi="Arial" w:hint="default"/>
      </w:rPr>
    </w:lvl>
    <w:lvl w:ilvl="3" w:tplc="914A636A" w:tentative="1">
      <w:start w:val="1"/>
      <w:numFmt w:val="bullet"/>
      <w:lvlText w:val="•"/>
      <w:lvlJc w:val="left"/>
      <w:pPr>
        <w:tabs>
          <w:tab w:val="num" w:pos="2880"/>
        </w:tabs>
        <w:ind w:left="2880" w:hanging="360"/>
      </w:pPr>
      <w:rPr>
        <w:rFonts w:ascii="Arial" w:hAnsi="Arial" w:hint="default"/>
      </w:rPr>
    </w:lvl>
    <w:lvl w:ilvl="4" w:tplc="6D7E0C7A" w:tentative="1">
      <w:start w:val="1"/>
      <w:numFmt w:val="bullet"/>
      <w:lvlText w:val="•"/>
      <w:lvlJc w:val="left"/>
      <w:pPr>
        <w:tabs>
          <w:tab w:val="num" w:pos="3600"/>
        </w:tabs>
        <w:ind w:left="3600" w:hanging="360"/>
      </w:pPr>
      <w:rPr>
        <w:rFonts w:ascii="Arial" w:hAnsi="Arial" w:hint="default"/>
      </w:rPr>
    </w:lvl>
    <w:lvl w:ilvl="5" w:tplc="1ED07044" w:tentative="1">
      <w:start w:val="1"/>
      <w:numFmt w:val="bullet"/>
      <w:lvlText w:val="•"/>
      <w:lvlJc w:val="left"/>
      <w:pPr>
        <w:tabs>
          <w:tab w:val="num" w:pos="4320"/>
        </w:tabs>
        <w:ind w:left="4320" w:hanging="360"/>
      </w:pPr>
      <w:rPr>
        <w:rFonts w:ascii="Arial" w:hAnsi="Arial" w:hint="default"/>
      </w:rPr>
    </w:lvl>
    <w:lvl w:ilvl="6" w:tplc="4D6222C8" w:tentative="1">
      <w:start w:val="1"/>
      <w:numFmt w:val="bullet"/>
      <w:lvlText w:val="•"/>
      <w:lvlJc w:val="left"/>
      <w:pPr>
        <w:tabs>
          <w:tab w:val="num" w:pos="5040"/>
        </w:tabs>
        <w:ind w:left="5040" w:hanging="360"/>
      </w:pPr>
      <w:rPr>
        <w:rFonts w:ascii="Arial" w:hAnsi="Arial" w:hint="default"/>
      </w:rPr>
    </w:lvl>
    <w:lvl w:ilvl="7" w:tplc="A7AE3510" w:tentative="1">
      <w:start w:val="1"/>
      <w:numFmt w:val="bullet"/>
      <w:lvlText w:val="•"/>
      <w:lvlJc w:val="left"/>
      <w:pPr>
        <w:tabs>
          <w:tab w:val="num" w:pos="5760"/>
        </w:tabs>
        <w:ind w:left="5760" w:hanging="360"/>
      </w:pPr>
      <w:rPr>
        <w:rFonts w:ascii="Arial" w:hAnsi="Arial" w:hint="default"/>
      </w:rPr>
    </w:lvl>
    <w:lvl w:ilvl="8" w:tplc="067ADCA4" w:tentative="1">
      <w:start w:val="1"/>
      <w:numFmt w:val="bullet"/>
      <w:lvlText w:val="•"/>
      <w:lvlJc w:val="left"/>
      <w:pPr>
        <w:tabs>
          <w:tab w:val="num" w:pos="6480"/>
        </w:tabs>
        <w:ind w:left="6480" w:hanging="360"/>
      </w:pPr>
      <w:rPr>
        <w:rFonts w:ascii="Arial" w:hAnsi="Arial" w:hint="default"/>
      </w:rPr>
    </w:lvl>
  </w:abstractNum>
  <w:abstractNum w:abstractNumId="10">
    <w:nsid w:val="56A96928"/>
    <w:multiLevelType w:val="hybridMultilevel"/>
    <w:tmpl w:val="F11A056A"/>
    <w:lvl w:ilvl="0" w:tplc="10387AC8">
      <w:start w:val="1"/>
      <w:numFmt w:val="bullet"/>
      <w:lvlText w:val="•"/>
      <w:lvlJc w:val="left"/>
      <w:pPr>
        <w:tabs>
          <w:tab w:val="num" w:pos="720"/>
        </w:tabs>
        <w:ind w:left="720" w:hanging="360"/>
      </w:pPr>
      <w:rPr>
        <w:rFonts w:ascii="Arial" w:hAnsi="Arial" w:hint="default"/>
      </w:rPr>
    </w:lvl>
    <w:lvl w:ilvl="1" w:tplc="C3FE7DF4">
      <w:start w:val="1"/>
      <w:numFmt w:val="bullet"/>
      <w:lvlText w:val="•"/>
      <w:lvlJc w:val="left"/>
      <w:pPr>
        <w:tabs>
          <w:tab w:val="num" w:pos="1440"/>
        </w:tabs>
        <w:ind w:left="1440" w:hanging="360"/>
      </w:pPr>
      <w:rPr>
        <w:rFonts w:ascii="Arial" w:hAnsi="Arial" w:hint="default"/>
      </w:rPr>
    </w:lvl>
    <w:lvl w:ilvl="2" w:tplc="7F88E5C2" w:tentative="1">
      <w:start w:val="1"/>
      <w:numFmt w:val="bullet"/>
      <w:lvlText w:val="•"/>
      <w:lvlJc w:val="left"/>
      <w:pPr>
        <w:tabs>
          <w:tab w:val="num" w:pos="2160"/>
        </w:tabs>
        <w:ind w:left="2160" w:hanging="360"/>
      </w:pPr>
      <w:rPr>
        <w:rFonts w:ascii="Arial" w:hAnsi="Arial" w:hint="default"/>
      </w:rPr>
    </w:lvl>
    <w:lvl w:ilvl="3" w:tplc="D3B0C16C" w:tentative="1">
      <w:start w:val="1"/>
      <w:numFmt w:val="bullet"/>
      <w:lvlText w:val="•"/>
      <w:lvlJc w:val="left"/>
      <w:pPr>
        <w:tabs>
          <w:tab w:val="num" w:pos="2880"/>
        </w:tabs>
        <w:ind w:left="2880" w:hanging="360"/>
      </w:pPr>
      <w:rPr>
        <w:rFonts w:ascii="Arial" w:hAnsi="Arial" w:hint="default"/>
      </w:rPr>
    </w:lvl>
    <w:lvl w:ilvl="4" w:tplc="C5D4E0CC" w:tentative="1">
      <w:start w:val="1"/>
      <w:numFmt w:val="bullet"/>
      <w:lvlText w:val="•"/>
      <w:lvlJc w:val="left"/>
      <w:pPr>
        <w:tabs>
          <w:tab w:val="num" w:pos="3600"/>
        </w:tabs>
        <w:ind w:left="3600" w:hanging="360"/>
      </w:pPr>
      <w:rPr>
        <w:rFonts w:ascii="Arial" w:hAnsi="Arial" w:hint="default"/>
      </w:rPr>
    </w:lvl>
    <w:lvl w:ilvl="5" w:tplc="982AF548" w:tentative="1">
      <w:start w:val="1"/>
      <w:numFmt w:val="bullet"/>
      <w:lvlText w:val="•"/>
      <w:lvlJc w:val="left"/>
      <w:pPr>
        <w:tabs>
          <w:tab w:val="num" w:pos="4320"/>
        </w:tabs>
        <w:ind w:left="4320" w:hanging="360"/>
      </w:pPr>
      <w:rPr>
        <w:rFonts w:ascii="Arial" w:hAnsi="Arial" w:hint="default"/>
      </w:rPr>
    </w:lvl>
    <w:lvl w:ilvl="6" w:tplc="57B6535C" w:tentative="1">
      <w:start w:val="1"/>
      <w:numFmt w:val="bullet"/>
      <w:lvlText w:val="•"/>
      <w:lvlJc w:val="left"/>
      <w:pPr>
        <w:tabs>
          <w:tab w:val="num" w:pos="5040"/>
        </w:tabs>
        <w:ind w:left="5040" w:hanging="360"/>
      </w:pPr>
      <w:rPr>
        <w:rFonts w:ascii="Arial" w:hAnsi="Arial" w:hint="default"/>
      </w:rPr>
    </w:lvl>
    <w:lvl w:ilvl="7" w:tplc="4E84A0DC" w:tentative="1">
      <w:start w:val="1"/>
      <w:numFmt w:val="bullet"/>
      <w:lvlText w:val="•"/>
      <w:lvlJc w:val="left"/>
      <w:pPr>
        <w:tabs>
          <w:tab w:val="num" w:pos="5760"/>
        </w:tabs>
        <w:ind w:left="5760" w:hanging="360"/>
      </w:pPr>
      <w:rPr>
        <w:rFonts w:ascii="Arial" w:hAnsi="Arial" w:hint="default"/>
      </w:rPr>
    </w:lvl>
    <w:lvl w:ilvl="8" w:tplc="A57AC688" w:tentative="1">
      <w:start w:val="1"/>
      <w:numFmt w:val="bullet"/>
      <w:lvlText w:val="•"/>
      <w:lvlJc w:val="left"/>
      <w:pPr>
        <w:tabs>
          <w:tab w:val="num" w:pos="6480"/>
        </w:tabs>
        <w:ind w:left="6480" w:hanging="360"/>
      </w:pPr>
      <w:rPr>
        <w:rFonts w:ascii="Arial" w:hAnsi="Arial" w:hint="default"/>
      </w:rPr>
    </w:lvl>
  </w:abstractNum>
  <w:abstractNum w:abstractNumId="11">
    <w:nsid w:val="5C754643"/>
    <w:multiLevelType w:val="hybridMultilevel"/>
    <w:tmpl w:val="89E0B824"/>
    <w:lvl w:ilvl="0" w:tplc="238614C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68579A"/>
    <w:multiLevelType w:val="hybridMultilevel"/>
    <w:tmpl w:val="02165FF0"/>
    <w:lvl w:ilvl="0" w:tplc="165C1678">
      <w:start w:val="1"/>
      <w:numFmt w:val="bullet"/>
      <w:lvlText w:val="•"/>
      <w:lvlJc w:val="left"/>
      <w:pPr>
        <w:tabs>
          <w:tab w:val="num" w:pos="720"/>
        </w:tabs>
        <w:ind w:left="720" w:hanging="360"/>
      </w:pPr>
      <w:rPr>
        <w:rFonts w:ascii="Arial" w:hAnsi="Arial" w:hint="default"/>
      </w:rPr>
    </w:lvl>
    <w:lvl w:ilvl="1" w:tplc="79F05DE8">
      <w:start w:val="764"/>
      <w:numFmt w:val="bullet"/>
      <w:lvlText w:val="•"/>
      <w:lvlJc w:val="left"/>
      <w:pPr>
        <w:tabs>
          <w:tab w:val="num" w:pos="1440"/>
        </w:tabs>
        <w:ind w:left="1440" w:hanging="360"/>
      </w:pPr>
      <w:rPr>
        <w:rFonts w:ascii="Arial" w:hAnsi="Arial" w:hint="default"/>
      </w:rPr>
    </w:lvl>
    <w:lvl w:ilvl="2" w:tplc="0C52E2BA" w:tentative="1">
      <w:start w:val="1"/>
      <w:numFmt w:val="bullet"/>
      <w:lvlText w:val="•"/>
      <w:lvlJc w:val="left"/>
      <w:pPr>
        <w:tabs>
          <w:tab w:val="num" w:pos="2160"/>
        </w:tabs>
        <w:ind w:left="2160" w:hanging="360"/>
      </w:pPr>
      <w:rPr>
        <w:rFonts w:ascii="Arial" w:hAnsi="Arial" w:hint="default"/>
      </w:rPr>
    </w:lvl>
    <w:lvl w:ilvl="3" w:tplc="8B189F28" w:tentative="1">
      <w:start w:val="1"/>
      <w:numFmt w:val="bullet"/>
      <w:lvlText w:val="•"/>
      <w:lvlJc w:val="left"/>
      <w:pPr>
        <w:tabs>
          <w:tab w:val="num" w:pos="2880"/>
        </w:tabs>
        <w:ind w:left="2880" w:hanging="360"/>
      </w:pPr>
      <w:rPr>
        <w:rFonts w:ascii="Arial" w:hAnsi="Arial" w:hint="default"/>
      </w:rPr>
    </w:lvl>
    <w:lvl w:ilvl="4" w:tplc="6F603EFA" w:tentative="1">
      <w:start w:val="1"/>
      <w:numFmt w:val="bullet"/>
      <w:lvlText w:val="•"/>
      <w:lvlJc w:val="left"/>
      <w:pPr>
        <w:tabs>
          <w:tab w:val="num" w:pos="3600"/>
        </w:tabs>
        <w:ind w:left="3600" w:hanging="360"/>
      </w:pPr>
      <w:rPr>
        <w:rFonts w:ascii="Arial" w:hAnsi="Arial" w:hint="default"/>
      </w:rPr>
    </w:lvl>
    <w:lvl w:ilvl="5" w:tplc="5C629B08" w:tentative="1">
      <w:start w:val="1"/>
      <w:numFmt w:val="bullet"/>
      <w:lvlText w:val="•"/>
      <w:lvlJc w:val="left"/>
      <w:pPr>
        <w:tabs>
          <w:tab w:val="num" w:pos="4320"/>
        </w:tabs>
        <w:ind w:left="4320" w:hanging="360"/>
      </w:pPr>
      <w:rPr>
        <w:rFonts w:ascii="Arial" w:hAnsi="Arial" w:hint="default"/>
      </w:rPr>
    </w:lvl>
    <w:lvl w:ilvl="6" w:tplc="0346025A" w:tentative="1">
      <w:start w:val="1"/>
      <w:numFmt w:val="bullet"/>
      <w:lvlText w:val="•"/>
      <w:lvlJc w:val="left"/>
      <w:pPr>
        <w:tabs>
          <w:tab w:val="num" w:pos="5040"/>
        </w:tabs>
        <w:ind w:left="5040" w:hanging="360"/>
      </w:pPr>
      <w:rPr>
        <w:rFonts w:ascii="Arial" w:hAnsi="Arial" w:hint="default"/>
      </w:rPr>
    </w:lvl>
    <w:lvl w:ilvl="7" w:tplc="A5D09362" w:tentative="1">
      <w:start w:val="1"/>
      <w:numFmt w:val="bullet"/>
      <w:lvlText w:val="•"/>
      <w:lvlJc w:val="left"/>
      <w:pPr>
        <w:tabs>
          <w:tab w:val="num" w:pos="5760"/>
        </w:tabs>
        <w:ind w:left="5760" w:hanging="360"/>
      </w:pPr>
      <w:rPr>
        <w:rFonts w:ascii="Arial" w:hAnsi="Arial" w:hint="default"/>
      </w:rPr>
    </w:lvl>
    <w:lvl w:ilvl="8" w:tplc="AD9823DC" w:tentative="1">
      <w:start w:val="1"/>
      <w:numFmt w:val="bullet"/>
      <w:lvlText w:val="•"/>
      <w:lvlJc w:val="left"/>
      <w:pPr>
        <w:tabs>
          <w:tab w:val="num" w:pos="6480"/>
        </w:tabs>
        <w:ind w:left="6480" w:hanging="360"/>
      </w:pPr>
      <w:rPr>
        <w:rFonts w:ascii="Arial" w:hAnsi="Arial" w:hint="default"/>
      </w:rPr>
    </w:lvl>
  </w:abstractNum>
  <w:abstractNum w:abstractNumId="13">
    <w:nsid w:val="6E021492"/>
    <w:multiLevelType w:val="hybridMultilevel"/>
    <w:tmpl w:val="701C565A"/>
    <w:lvl w:ilvl="0" w:tplc="238614CC">
      <w:start w:val="1"/>
      <w:numFmt w:val="bullet"/>
      <w:lvlText w:val="•"/>
      <w:lvlJc w:val="left"/>
      <w:pPr>
        <w:tabs>
          <w:tab w:val="num" w:pos="720"/>
        </w:tabs>
        <w:ind w:left="720" w:hanging="360"/>
      </w:pPr>
      <w:rPr>
        <w:rFonts w:ascii="Arial" w:hAnsi="Arial" w:hint="default"/>
      </w:rPr>
    </w:lvl>
    <w:lvl w:ilvl="1" w:tplc="26D4EAFA" w:tentative="1">
      <w:start w:val="1"/>
      <w:numFmt w:val="bullet"/>
      <w:lvlText w:val="•"/>
      <w:lvlJc w:val="left"/>
      <w:pPr>
        <w:tabs>
          <w:tab w:val="num" w:pos="1440"/>
        </w:tabs>
        <w:ind w:left="1440" w:hanging="360"/>
      </w:pPr>
      <w:rPr>
        <w:rFonts w:ascii="Arial" w:hAnsi="Arial" w:hint="default"/>
      </w:rPr>
    </w:lvl>
    <w:lvl w:ilvl="2" w:tplc="22C42C26" w:tentative="1">
      <w:start w:val="1"/>
      <w:numFmt w:val="bullet"/>
      <w:lvlText w:val="•"/>
      <w:lvlJc w:val="left"/>
      <w:pPr>
        <w:tabs>
          <w:tab w:val="num" w:pos="2160"/>
        </w:tabs>
        <w:ind w:left="2160" w:hanging="360"/>
      </w:pPr>
      <w:rPr>
        <w:rFonts w:ascii="Arial" w:hAnsi="Arial" w:hint="default"/>
      </w:rPr>
    </w:lvl>
    <w:lvl w:ilvl="3" w:tplc="3544DFE2" w:tentative="1">
      <w:start w:val="1"/>
      <w:numFmt w:val="bullet"/>
      <w:lvlText w:val="•"/>
      <w:lvlJc w:val="left"/>
      <w:pPr>
        <w:tabs>
          <w:tab w:val="num" w:pos="2880"/>
        </w:tabs>
        <w:ind w:left="2880" w:hanging="360"/>
      </w:pPr>
      <w:rPr>
        <w:rFonts w:ascii="Arial" w:hAnsi="Arial" w:hint="default"/>
      </w:rPr>
    </w:lvl>
    <w:lvl w:ilvl="4" w:tplc="874A899E" w:tentative="1">
      <w:start w:val="1"/>
      <w:numFmt w:val="bullet"/>
      <w:lvlText w:val="•"/>
      <w:lvlJc w:val="left"/>
      <w:pPr>
        <w:tabs>
          <w:tab w:val="num" w:pos="3600"/>
        </w:tabs>
        <w:ind w:left="3600" w:hanging="360"/>
      </w:pPr>
      <w:rPr>
        <w:rFonts w:ascii="Arial" w:hAnsi="Arial" w:hint="default"/>
      </w:rPr>
    </w:lvl>
    <w:lvl w:ilvl="5" w:tplc="F67A319C" w:tentative="1">
      <w:start w:val="1"/>
      <w:numFmt w:val="bullet"/>
      <w:lvlText w:val="•"/>
      <w:lvlJc w:val="left"/>
      <w:pPr>
        <w:tabs>
          <w:tab w:val="num" w:pos="4320"/>
        </w:tabs>
        <w:ind w:left="4320" w:hanging="360"/>
      </w:pPr>
      <w:rPr>
        <w:rFonts w:ascii="Arial" w:hAnsi="Arial" w:hint="default"/>
      </w:rPr>
    </w:lvl>
    <w:lvl w:ilvl="6" w:tplc="969205B8" w:tentative="1">
      <w:start w:val="1"/>
      <w:numFmt w:val="bullet"/>
      <w:lvlText w:val="•"/>
      <w:lvlJc w:val="left"/>
      <w:pPr>
        <w:tabs>
          <w:tab w:val="num" w:pos="5040"/>
        </w:tabs>
        <w:ind w:left="5040" w:hanging="360"/>
      </w:pPr>
      <w:rPr>
        <w:rFonts w:ascii="Arial" w:hAnsi="Arial" w:hint="default"/>
      </w:rPr>
    </w:lvl>
    <w:lvl w:ilvl="7" w:tplc="B94C505C" w:tentative="1">
      <w:start w:val="1"/>
      <w:numFmt w:val="bullet"/>
      <w:lvlText w:val="•"/>
      <w:lvlJc w:val="left"/>
      <w:pPr>
        <w:tabs>
          <w:tab w:val="num" w:pos="5760"/>
        </w:tabs>
        <w:ind w:left="5760" w:hanging="360"/>
      </w:pPr>
      <w:rPr>
        <w:rFonts w:ascii="Arial" w:hAnsi="Arial" w:hint="default"/>
      </w:rPr>
    </w:lvl>
    <w:lvl w:ilvl="8" w:tplc="4B2407C6" w:tentative="1">
      <w:start w:val="1"/>
      <w:numFmt w:val="bullet"/>
      <w:lvlText w:val="•"/>
      <w:lvlJc w:val="left"/>
      <w:pPr>
        <w:tabs>
          <w:tab w:val="num" w:pos="6480"/>
        </w:tabs>
        <w:ind w:left="6480" w:hanging="360"/>
      </w:pPr>
      <w:rPr>
        <w:rFonts w:ascii="Arial" w:hAnsi="Arial" w:hint="default"/>
      </w:rPr>
    </w:lvl>
  </w:abstractNum>
  <w:abstractNum w:abstractNumId="14">
    <w:nsid w:val="71AF0C6F"/>
    <w:multiLevelType w:val="hybridMultilevel"/>
    <w:tmpl w:val="4126C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134215"/>
    <w:multiLevelType w:val="hybridMultilevel"/>
    <w:tmpl w:val="BF441C56"/>
    <w:lvl w:ilvl="0" w:tplc="85D268B4">
      <w:start w:val="1"/>
      <w:numFmt w:val="bullet"/>
      <w:lvlText w:val="•"/>
      <w:lvlJc w:val="left"/>
      <w:pPr>
        <w:tabs>
          <w:tab w:val="num" w:pos="720"/>
        </w:tabs>
        <w:ind w:left="720" w:hanging="360"/>
      </w:pPr>
      <w:rPr>
        <w:rFonts w:ascii="Arial" w:hAnsi="Arial" w:hint="default"/>
      </w:rPr>
    </w:lvl>
    <w:lvl w:ilvl="1" w:tplc="5F641412">
      <w:start w:val="733"/>
      <w:numFmt w:val="bullet"/>
      <w:lvlText w:val="•"/>
      <w:lvlJc w:val="left"/>
      <w:pPr>
        <w:tabs>
          <w:tab w:val="num" w:pos="1440"/>
        </w:tabs>
        <w:ind w:left="1440" w:hanging="360"/>
      </w:pPr>
      <w:rPr>
        <w:rFonts w:ascii="Arial" w:hAnsi="Arial" w:hint="default"/>
      </w:rPr>
    </w:lvl>
    <w:lvl w:ilvl="2" w:tplc="7736F082" w:tentative="1">
      <w:start w:val="1"/>
      <w:numFmt w:val="bullet"/>
      <w:lvlText w:val="•"/>
      <w:lvlJc w:val="left"/>
      <w:pPr>
        <w:tabs>
          <w:tab w:val="num" w:pos="2160"/>
        </w:tabs>
        <w:ind w:left="2160" w:hanging="360"/>
      </w:pPr>
      <w:rPr>
        <w:rFonts w:ascii="Arial" w:hAnsi="Arial" w:hint="default"/>
      </w:rPr>
    </w:lvl>
    <w:lvl w:ilvl="3" w:tplc="734A7C0E" w:tentative="1">
      <w:start w:val="1"/>
      <w:numFmt w:val="bullet"/>
      <w:lvlText w:val="•"/>
      <w:lvlJc w:val="left"/>
      <w:pPr>
        <w:tabs>
          <w:tab w:val="num" w:pos="2880"/>
        </w:tabs>
        <w:ind w:left="2880" w:hanging="360"/>
      </w:pPr>
      <w:rPr>
        <w:rFonts w:ascii="Arial" w:hAnsi="Arial" w:hint="default"/>
      </w:rPr>
    </w:lvl>
    <w:lvl w:ilvl="4" w:tplc="81A8A116" w:tentative="1">
      <w:start w:val="1"/>
      <w:numFmt w:val="bullet"/>
      <w:lvlText w:val="•"/>
      <w:lvlJc w:val="left"/>
      <w:pPr>
        <w:tabs>
          <w:tab w:val="num" w:pos="3600"/>
        </w:tabs>
        <w:ind w:left="3600" w:hanging="360"/>
      </w:pPr>
      <w:rPr>
        <w:rFonts w:ascii="Arial" w:hAnsi="Arial" w:hint="default"/>
      </w:rPr>
    </w:lvl>
    <w:lvl w:ilvl="5" w:tplc="391433C0" w:tentative="1">
      <w:start w:val="1"/>
      <w:numFmt w:val="bullet"/>
      <w:lvlText w:val="•"/>
      <w:lvlJc w:val="left"/>
      <w:pPr>
        <w:tabs>
          <w:tab w:val="num" w:pos="4320"/>
        </w:tabs>
        <w:ind w:left="4320" w:hanging="360"/>
      </w:pPr>
      <w:rPr>
        <w:rFonts w:ascii="Arial" w:hAnsi="Arial" w:hint="default"/>
      </w:rPr>
    </w:lvl>
    <w:lvl w:ilvl="6" w:tplc="A9303DCC" w:tentative="1">
      <w:start w:val="1"/>
      <w:numFmt w:val="bullet"/>
      <w:lvlText w:val="•"/>
      <w:lvlJc w:val="left"/>
      <w:pPr>
        <w:tabs>
          <w:tab w:val="num" w:pos="5040"/>
        </w:tabs>
        <w:ind w:left="5040" w:hanging="360"/>
      </w:pPr>
      <w:rPr>
        <w:rFonts w:ascii="Arial" w:hAnsi="Arial" w:hint="default"/>
      </w:rPr>
    </w:lvl>
    <w:lvl w:ilvl="7" w:tplc="4FA6EE8E" w:tentative="1">
      <w:start w:val="1"/>
      <w:numFmt w:val="bullet"/>
      <w:lvlText w:val="•"/>
      <w:lvlJc w:val="left"/>
      <w:pPr>
        <w:tabs>
          <w:tab w:val="num" w:pos="5760"/>
        </w:tabs>
        <w:ind w:left="5760" w:hanging="360"/>
      </w:pPr>
      <w:rPr>
        <w:rFonts w:ascii="Arial" w:hAnsi="Arial" w:hint="default"/>
      </w:rPr>
    </w:lvl>
    <w:lvl w:ilvl="8" w:tplc="59020F82"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5"/>
  </w:num>
  <w:num w:numId="4">
    <w:abstractNumId w:val="6"/>
  </w:num>
  <w:num w:numId="5">
    <w:abstractNumId w:val="5"/>
  </w:num>
  <w:num w:numId="6">
    <w:abstractNumId w:val="14"/>
  </w:num>
  <w:num w:numId="7">
    <w:abstractNumId w:val="11"/>
  </w:num>
  <w:num w:numId="8">
    <w:abstractNumId w:val="0"/>
  </w:num>
  <w:num w:numId="9">
    <w:abstractNumId w:val="3"/>
  </w:num>
  <w:num w:numId="10">
    <w:abstractNumId w:val="7"/>
  </w:num>
  <w:num w:numId="11">
    <w:abstractNumId w:val="4"/>
  </w:num>
  <w:num w:numId="12">
    <w:abstractNumId w:val="8"/>
  </w:num>
  <w:num w:numId="13">
    <w:abstractNumId w:val="9"/>
  </w:num>
  <w:num w:numId="14">
    <w:abstractNumId w:val="1"/>
  </w:num>
  <w:num w:numId="15">
    <w:abstractNumId w:val="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B6669D"/>
    <w:rsid w:val="0008591F"/>
    <w:rsid w:val="0013704D"/>
    <w:rsid w:val="0017221F"/>
    <w:rsid w:val="002C07D1"/>
    <w:rsid w:val="005B42E1"/>
    <w:rsid w:val="005B613D"/>
    <w:rsid w:val="006B0325"/>
    <w:rsid w:val="007229E6"/>
    <w:rsid w:val="0074070B"/>
    <w:rsid w:val="00770EBE"/>
    <w:rsid w:val="00867EC6"/>
    <w:rsid w:val="00870ECC"/>
    <w:rsid w:val="008D0701"/>
    <w:rsid w:val="008E10BA"/>
    <w:rsid w:val="009D4547"/>
    <w:rsid w:val="00A4508F"/>
    <w:rsid w:val="00A520FD"/>
    <w:rsid w:val="00A53186"/>
    <w:rsid w:val="00AA2358"/>
    <w:rsid w:val="00AF22A8"/>
    <w:rsid w:val="00B6669D"/>
    <w:rsid w:val="00B940C5"/>
    <w:rsid w:val="00C53E56"/>
    <w:rsid w:val="00CD3291"/>
    <w:rsid w:val="00DD1BBB"/>
    <w:rsid w:val="00DF11A5"/>
    <w:rsid w:val="00E03D09"/>
    <w:rsid w:val="00E734AC"/>
    <w:rsid w:val="00F46EAF"/>
    <w:rsid w:val="00FF0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69D"/>
    <w:pPr>
      <w:ind w:left="720"/>
      <w:contextualSpacing/>
    </w:pPr>
  </w:style>
  <w:style w:type="paragraph" w:styleId="BalloonText">
    <w:name w:val="Balloon Text"/>
    <w:basedOn w:val="Normal"/>
    <w:link w:val="BalloonTextChar"/>
    <w:uiPriority w:val="99"/>
    <w:semiHidden/>
    <w:unhideWhenUsed/>
    <w:rsid w:val="00B66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69D"/>
    <w:rPr>
      <w:rFonts w:ascii="Tahoma" w:hAnsi="Tahoma" w:cs="Tahoma"/>
      <w:sz w:val="16"/>
      <w:szCs w:val="16"/>
    </w:rPr>
  </w:style>
  <w:style w:type="paragraph" w:styleId="Header">
    <w:name w:val="header"/>
    <w:basedOn w:val="Normal"/>
    <w:link w:val="HeaderChar"/>
    <w:uiPriority w:val="99"/>
    <w:semiHidden/>
    <w:unhideWhenUsed/>
    <w:rsid w:val="00870E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ECC"/>
  </w:style>
  <w:style w:type="paragraph" w:styleId="Footer">
    <w:name w:val="footer"/>
    <w:basedOn w:val="Normal"/>
    <w:link w:val="FooterChar"/>
    <w:uiPriority w:val="99"/>
    <w:unhideWhenUsed/>
    <w:rsid w:val="00870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ECC"/>
  </w:style>
  <w:style w:type="paragraph" w:styleId="NormalWeb">
    <w:name w:val="Normal (Web)"/>
    <w:basedOn w:val="Normal"/>
    <w:uiPriority w:val="99"/>
    <w:semiHidden/>
    <w:unhideWhenUsed/>
    <w:rsid w:val="00A520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8736357">
      <w:bodyDiv w:val="1"/>
      <w:marLeft w:val="0"/>
      <w:marRight w:val="0"/>
      <w:marTop w:val="0"/>
      <w:marBottom w:val="0"/>
      <w:divBdr>
        <w:top w:val="none" w:sz="0" w:space="0" w:color="auto"/>
        <w:left w:val="none" w:sz="0" w:space="0" w:color="auto"/>
        <w:bottom w:val="none" w:sz="0" w:space="0" w:color="auto"/>
        <w:right w:val="none" w:sz="0" w:space="0" w:color="auto"/>
      </w:divBdr>
      <w:divsChild>
        <w:div w:id="883516301">
          <w:marLeft w:val="806"/>
          <w:marRight w:val="0"/>
          <w:marTop w:val="0"/>
          <w:marBottom w:val="0"/>
          <w:divBdr>
            <w:top w:val="none" w:sz="0" w:space="0" w:color="auto"/>
            <w:left w:val="none" w:sz="0" w:space="0" w:color="auto"/>
            <w:bottom w:val="none" w:sz="0" w:space="0" w:color="auto"/>
            <w:right w:val="none" w:sz="0" w:space="0" w:color="auto"/>
          </w:divBdr>
        </w:div>
        <w:div w:id="1097291319">
          <w:marLeft w:val="806"/>
          <w:marRight w:val="0"/>
          <w:marTop w:val="0"/>
          <w:marBottom w:val="0"/>
          <w:divBdr>
            <w:top w:val="none" w:sz="0" w:space="0" w:color="auto"/>
            <w:left w:val="none" w:sz="0" w:space="0" w:color="auto"/>
            <w:bottom w:val="none" w:sz="0" w:space="0" w:color="auto"/>
            <w:right w:val="none" w:sz="0" w:space="0" w:color="auto"/>
          </w:divBdr>
        </w:div>
        <w:div w:id="440879125">
          <w:marLeft w:val="806"/>
          <w:marRight w:val="0"/>
          <w:marTop w:val="0"/>
          <w:marBottom w:val="0"/>
          <w:divBdr>
            <w:top w:val="none" w:sz="0" w:space="0" w:color="auto"/>
            <w:left w:val="none" w:sz="0" w:space="0" w:color="auto"/>
            <w:bottom w:val="none" w:sz="0" w:space="0" w:color="auto"/>
            <w:right w:val="none" w:sz="0" w:space="0" w:color="auto"/>
          </w:divBdr>
        </w:div>
        <w:div w:id="2087726883">
          <w:marLeft w:val="806"/>
          <w:marRight w:val="0"/>
          <w:marTop w:val="0"/>
          <w:marBottom w:val="0"/>
          <w:divBdr>
            <w:top w:val="none" w:sz="0" w:space="0" w:color="auto"/>
            <w:left w:val="none" w:sz="0" w:space="0" w:color="auto"/>
            <w:bottom w:val="none" w:sz="0" w:space="0" w:color="auto"/>
            <w:right w:val="none" w:sz="0" w:space="0" w:color="auto"/>
          </w:divBdr>
        </w:div>
        <w:div w:id="1616399689">
          <w:marLeft w:val="806"/>
          <w:marRight w:val="0"/>
          <w:marTop w:val="0"/>
          <w:marBottom w:val="0"/>
          <w:divBdr>
            <w:top w:val="none" w:sz="0" w:space="0" w:color="auto"/>
            <w:left w:val="none" w:sz="0" w:space="0" w:color="auto"/>
            <w:bottom w:val="none" w:sz="0" w:space="0" w:color="auto"/>
            <w:right w:val="none" w:sz="0" w:space="0" w:color="auto"/>
          </w:divBdr>
        </w:div>
      </w:divsChild>
    </w:div>
    <w:div w:id="261423633">
      <w:bodyDiv w:val="1"/>
      <w:marLeft w:val="0"/>
      <w:marRight w:val="0"/>
      <w:marTop w:val="0"/>
      <w:marBottom w:val="0"/>
      <w:divBdr>
        <w:top w:val="none" w:sz="0" w:space="0" w:color="auto"/>
        <w:left w:val="none" w:sz="0" w:space="0" w:color="auto"/>
        <w:bottom w:val="none" w:sz="0" w:space="0" w:color="auto"/>
        <w:right w:val="none" w:sz="0" w:space="0" w:color="auto"/>
      </w:divBdr>
      <w:divsChild>
        <w:div w:id="1166822999">
          <w:marLeft w:val="806"/>
          <w:marRight w:val="0"/>
          <w:marTop w:val="0"/>
          <w:marBottom w:val="0"/>
          <w:divBdr>
            <w:top w:val="none" w:sz="0" w:space="0" w:color="auto"/>
            <w:left w:val="none" w:sz="0" w:space="0" w:color="auto"/>
            <w:bottom w:val="none" w:sz="0" w:space="0" w:color="auto"/>
            <w:right w:val="none" w:sz="0" w:space="0" w:color="auto"/>
          </w:divBdr>
        </w:div>
        <w:div w:id="1950892272">
          <w:marLeft w:val="806"/>
          <w:marRight w:val="0"/>
          <w:marTop w:val="0"/>
          <w:marBottom w:val="0"/>
          <w:divBdr>
            <w:top w:val="none" w:sz="0" w:space="0" w:color="auto"/>
            <w:left w:val="none" w:sz="0" w:space="0" w:color="auto"/>
            <w:bottom w:val="none" w:sz="0" w:space="0" w:color="auto"/>
            <w:right w:val="none" w:sz="0" w:space="0" w:color="auto"/>
          </w:divBdr>
        </w:div>
        <w:div w:id="1575890344">
          <w:marLeft w:val="806"/>
          <w:marRight w:val="0"/>
          <w:marTop w:val="0"/>
          <w:marBottom w:val="0"/>
          <w:divBdr>
            <w:top w:val="none" w:sz="0" w:space="0" w:color="auto"/>
            <w:left w:val="none" w:sz="0" w:space="0" w:color="auto"/>
            <w:bottom w:val="none" w:sz="0" w:space="0" w:color="auto"/>
            <w:right w:val="none" w:sz="0" w:space="0" w:color="auto"/>
          </w:divBdr>
        </w:div>
        <w:div w:id="752943728">
          <w:marLeft w:val="806"/>
          <w:marRight w:val="0"/>
          <w:marTop w:val="0"/>
          <w:marBottom w:val="0"/>
          <w:divBdr>
            <w:top w:val="none" w:sz="0" w:space="0" w:color="auto"/>
            <w:left w:val="none" w:sz="0" w:space="0" w:color="auto"/>
            <w:bottom w:val="none" w:sz="0" w:space="0" w:color="auto"/>
            <w:right w:val="none" w:sz="0" w:space="0" w:color="auto"/>
          </w:divBdr>
        </w:div>
        <w:div w:id="198592000">
          <w:marLeft w:val="806"/>
          <w:marRight w:val="0"/>
          <w:marTop w:val="0"/>
          <w:marBottom w:val="0"/>
          <w:divBdr>
            <w:top w:val="none" w:sz="0" w:space="0" w:color="auto"/>
            <w:left w:val="none" w:sz="0" w:space="0" w:color="auto"/>
            <w:bottom w:val="none" w:sz="0" w:space="0" w:color="auto"/>
            <w:right w:val="none" w:sz="0" w:space="0" w:color="auto"/>
          </w:divBdr>
        </w:div>
      </w:divsChild>
    </w:div>
    <w:div w:id="316498303">
      <w:bodyDiv w:val="1"/>
      <w:marLeft w:val="0"/>
      <w:marRight w:val="0"/>
      <w:marTop w:val="0"/>
      <w:marBottom w:val="0"/>
      <w:divBdr>
        <w:top w:val="none" w:sz="0" w:space="0" w:color="auto"/>
        <w:left w:val="none" w:sz="0" w:space="0" w:color="auto"/>
        <w:bottom w:val="none" w:sz="0" w:space="0" w:color="auto"/>
        <w:right w:val="none" w:sz="0" w:space="0" w:color="auto"/>
      </w:divBdr>
      <w:divsChild>
        <w:div w:id="29303111">
          <w:marLeft w:val="806"/>
          <w:marRight w:val="0"/>
          <w:marTop w:val="0"/>
          <w:marBottom w:val="0"/>
          <w:divBdr>
            <w:top w:val="none" w:sz="0" w:space="0" w:color="auto"/>
            <w:left w:val="none" w:sz="0" w:space="0" w:color="auto"/>
            <w:bottom w:val="none" w:sz="0" w:space="0" w:color="auto"/>
            <w:right w:val="none" w:sz="0" w:space="0" w:color="auto"/>
          </w:divBdr>
        </w:div>
        <w:div w:id="722600715">
          <w:marLeft w:val="806"/>
          <w:marRight w:val="0"/>
          <w:marTop w:val="0"/>
          <w:marBottom w:val="0"/>
          <w:divBdr>
            <w:top w:val="none" w:sz="0" w:space="0" w:color="auto"/>
            <w:left w:val="none" w:sz="0" w:space="0" w:color="auto"/>
            <w:bottom w:val="none" w:sz="0" w:space="0" w:color="auto"/>
            <w:right w:val="none" w:sz="0" w:space="0" w:color="auto"/>
          </w:divBdr>
        </w:div>
        <w:div w:id="1310749409">
          <w:marLeft w:val="806"/>
          <w:marRight w:val="0"/>
          <w:marTop w:val="0"/>
          <w:marBottom w:val="0"/>
          <w:divBdr>
            <w:top w:val="none" w:sz="0" w:space="0" w:color="auto"/>
            <w:left w:val="none" w:sz="0" w:space="0" w:color="auto"/>
            <w:bottom w:val="none" w:sz="0" w:space="0" w:color="auto"/>
            <w:right w:val="none" w:sz="0" w:space="0" w:color="auto"/>
          </w:divBdr>
        </w:div>
        <w:div w:id="1471819944">
          <w:marLeft w:val="1526"/>
          <w:marRight w:val="0"/>
          <w:marTop w:val="0"/>
          <w:marBottom w:val="0"/>
          <w:divBdr>
            <w:top w:val="none" w:sz="0" w:space="0" w:color="auto"/>
            <w:left w:val="none" w:sz="0" w:space="0" w:color="auto"/>
            <w:bottom w:val="none" w:sz="0" w:space="0" w:color="auto"/>
            <w:right w:val="none" w:sz="0" w:space="0" w:color="auto"/>
          </w:divBdr>
        </w:div>
        <w:div w:id="817192412">
          <w:marLeft w:val="1526"/>
          <w:marRight w:val="0"/>
          <w:marTop w:val="0"/>
          <w:marBottom w:val="0"/>
          <w:divBdr>
            <w:top w:val="none" w:sz="0" w:space="0" w:color="auto"/>
            <w:left w:val="none" w:sz="0" w:space="0" w:color="auto"/>
            <w:bottom w:val="none" w:sz="0" w:space="0" w:color="auto"/>
            <w:right w:val="none" w:sz="0" w:space="0" w:color="auto"/>
          </w:divBdr>
        </w:div>
        <w:div w:id="1941988007">
          <w:marLeft w:val="1526"/>
          <w:marRight w:val="0"/>
          <w:marTop w:val="0"/>
          <w:marBottom w:val="0"/>
          <w:divBdr>
            <w:top w:val="none" w:sz="0" w:space="0" w:color="auto"/>
            <w:left w:val="none" w:sz="0" w:space="0" w:color="auto"/>
            <w:bottom w:val="none" w:sz="0" w:space="0" w:color="auto"/>
            <w:right w:val="none" w:sz="0" w:space="0" w:color="auto"/>
          </w:divBdr>
        </w:div>
        <w:div w:id="1134831766">
          <w:marLeft w:val="806"/>
          <w:marRight w:val="0"/>
          <w:marTop w:val="0"/>
          <w:marBottom w:val="0"/>
          <w:divBdr>
            <w:top w:val="none" w:sz="0" w:space="0" w:color="auto"/>
            <w:left w:val="none" w:sz="0" w:space="0" w:color="auto"/>
            <w:bottom w:val="none" w:sz="0" w:space="0" w:color="auto"/>
            <w:right w:val="none" w:sz="0" w:space="0" w:color="auto"/>
          </w:divBdr>
        </w:div>
      </w:divsChild>
    </w:div>
    <w:div w:id="372194528">
      <w:bodyDiv w:val="1"/>
      <w:marLeft w:val="0"/>
      <w:marRight w:val="0"/>
      <w:marTop w:val="0"/>
      <w:marBottom w:val="0"/>
      <w:divBdr>
        <w:top w:val="none" w:sz="0" w:space="0" w:color="auto"/>
        <w:left w:val="none" w:sz="0" w:space="0" w:color="auto"/>
        <w:bottom w:val="none" w:sz="0" w:space="0" w:color="auto"/>
        <w:right w:val="none" w:sz="0" w:space="0" w:color="auto"/>
      </w:divBdr>
    </w:div>
    <w:div w:id="385186706">
      <w:bodyDiv w:val="1"/>
      <w:marLeft w:val="0"/>
      <w:marRight w:val="0"/>
      <w:marTop w:val="0"/>
      <w:marBottom w:val="0"/>
      <w:divBdr>
        <w:top w:val="none" w:sz="0" w:space="0" w:color="auto"/>
        <w:left w:val="none" w:sz="0" w:space="0" w:color="auto"/>
        <w:bottom w:val="none" w:sz="0" w:space="0" w:color="auto"/>
        <w:right w:val="none" w:sz="0" w:space="0" w:color="auto"/>
      </w:divBdr>
      <w:divsChild>
        <w:div w:id="2091541538">
          <w:marLeft w:val="806"/>
          <w:marRight w:val="0"/>
          <w:marTop w:val="0"/>
          <w:marBottom w:val="0"/>
          <w:divBdr>
            <w:top w:val="none" w:sz="0" w:space="0" w:color="auto"/>
            <w:left w:val="none" w:sz="0" w:space="0" w:color="auto"/>
            <w:bottom w:val="none" w:sz="0" w:space="0" w:color="auto"/>
            <w:right w:val="none" w:sz="0" w:space="0" w:color="auto"/>
          </w:divBdr>
        </w:div>
        <w:div w:id="147095523">
          <w:marLeft w:val="1526"/>
          <w:marRight w:val="0"/>
          <w:marTop w:val="0"/>
          <w:marBottom w:val="0"/>
          <w:divBdr>
            <w:top w:val="none" w:sz="0" w:space="0" w:color="auto"/>
            <w:left w:val="none" w:sz="0" w:space="0" w:color="auto"/>
            <w:bottom w:val="none" w:sz="0" w:space="0" w:color="auto"/>
            <w:right w:val="none" w:sz="0" w:space="0" w:color="auto"/>
          </w:divBdr>
        </w:div>
        <w:div w:id="1217158454">
          <w:marLeft w:val="806"/>
          <w:marRight w:val="0"/>
          <w:marTop w:val="0"/>
          <w:marBottom w:val="0"/>
          <w:divBdr>
            <w:top w:val="none" w:sz="0" w:space="0" w:color="auto"/>
            <w:left w:val="none" w:sz="0" w:space="0" w:color="auto"/>
            <w:bottom w:val="none" w:sz="0" w:space="0" w:color="auto"/>
            <w:right w:val="none" w:sz="0" w:space="0" w:color="auto"/>
          </w:divBdr>
        </w:div>
        <w:div w:id="99878469">
          <w:marLeft w:val="806"/>
          <w:marRight w:val="0"/>
          <w:marTop w:val="0"/>
          <w:marBottom w:val="0"/>
          <w:divBdr>
            <w:top w:val="none" w:sz="0" w:space="0" w:color="auto"/>
            <w:left w:val="none" w:sz="0" w:space="0" w:color="auto"/>
            <w:bottom w:val="none" w:sz="0" w:space="0" w:color="auto"/>
            <w:right w:val="none" w:sz="0" w:space="0" w:color="auto"/>
          </w:divBdr>
        </w:div>
      </w:divsChild>
    </w:div>
    <w:div w:id="480777385">
      <w:bodyDiv w:val="1"/>
      <w:marLeft w:val="0"/>
      <w:marRight w:val="0"/>
      <w:marTop w:val="0"/>
      <w:marBottom w:val="0"/>
      <w:divBdr>
        <w:top w:val="none" w:sz="0" w:space="0" w:color="auto"/>
        <w:left w:val="none" w:sz="0" w:space="0" w:color="auto"/>
        <w:bottom w:val="none" w:sz="0" w:space="0" w:color="auto"/>
        <w:right w:val="none" w:sz="0" w:space="0" w:color="auto"/>
      </w:divBdr>
      <w:divsChild>
        <w:div w:id="567300843">
          <w:marLeft w:val="806"/>
          <w:marRight w:val="0"/>
          <w:marTop w:val="0"/>
          <w:marBottom w:val="0"/>
          <w:divBdr>
            <w:top w:val="none" w:sz="0" w:space="0" w:color="auto"/>
            <w:left w:val="none" w:sz="0" w:space="0" w:color="auto"/>
            <w:bottom w:val="none" w:sz="0" w:space="0" w:color="auto"/>
            <w:right w:val="none" w:sz="0" w:space="0" w:color="auto"/>
          </w:divBdr>
        </w:div>
        <w:div w:id="712384591">
          <w:marLeft w:val="806"/>
          <w:marRight w:val="0"/>
          <w:marTop w:val="0"/>
          <w:marBottom w:val="0"/>
          <w:divBdr>
            <w:top w:val="none" w:sz="0" w:space="0" w:color="auto"/>
            <w:left w:val="none" w:sz="0" w:space="0" w:color="auto"/>
            <w:bottom w:val="none" w:sz="0" w:space="0" w:color="auto"/>
            <w:right w:val="none" w:sz="0" w:space="0" w:color="auto"/>
          </w:divBdr>
        </w:div>
        <w:div w:id="357852669">
          <w:marLeft w:val="1526"/>
          <w:marRight w:val="0"/>
          <w:marTop w:val="0"/>
          <w:marBottom w:val="0"/>
          <w:divBdr>
            <w:top w:val="none" w:sz="0" w:space="0" w:color="auto"/>
            <w:left w:val="none" w:sz="0" w:space="0" w:color="auto"/>
            <w:bottom w:val="none" w:sz="0" w:space="0" w:color="auto"/>
            <w:right w:val="none" w:sz="0" w:space="0" w:color="auto"/>
          </w:divBdr>
        </w:div>
        <w:div w:id="971136907">
          <w:marLeft w:val="1526"/>
          <w:marRight w:val="0"/>
          <w:marTop w:val="0"/>
          <w:marBottom w:val="0"/>
          <w:divBdr>
            <w:top w:val="none" w:sz="0" w:space="0" w:color="auto"/>
            <w:left w:val="none" w:sz="0" w:space="0" w:color="auto"/>
            <w:bottom w:val="none" w:sz="0" w:space="0" w:color="auto"/>
            <w:right w:val="none" w:sz="0" w:space="0" w:color="auto"/>
          </w:divBdr>
        </w:div>
        <w:div w:id="170991849">
          <w:marLeft w:val="1526"/>
          <w:marRight w:val="0"/>
          <w:marTop w:val="0"/>
          <w:marBottom w:val="0"/>
          <w:divBdr>
            <w:top w:val="none" w:sz="0" w:space="0" w:color="auto"/>
            <w:left w:val="none" w:sz="0" w:space="0" w:color="auto"/>
            <w:bottom w:val="none" w:sz="0" w:space="0" w:color="auto"/>
            <w:right w:val="none" w:sz="0" w:space="0" w:color="auto"/>
          </w:divBdr>
        </w:div>
        <w:div w:id="307900063">
          <w:marLeft w:val="1526"/>
          <w:marRight w:val="0"/>
          <w:marTop w:val="0"/>
          <w:marBottom w:val="0"/>
          <w:divBdr>
            <w:top w:val="none" w:sz="0" w:space="0" w:color="auto"/>
            <w:left w:val="none" w:sz="0" w:space="0" w:color="auto"/>
            <w:bottom w:val="none" w:sz="0" w:space="0" w:color="auto"/>
            <w:right w:val="none" w:sz="0" w:space="0" w:color="auto"/>
          </w:divBdr>
        </w:div>
      </w:divsChild>
    </w:div>
    <w:div w:id="590890169">
      <w:bodyDiv w:val="1"/>
      <w:marLeft w:val="0"/>
      <w:marRight w:val="0"/>
      <w:marTop w:val="0"/>
      <w:marBottom w:val="0"/>
      <w:divBdr>
        <w:top w:val="none" w:sz="0" w:space="0" w:color="auto"/>
        <w:left w:val="none" w:sz="0" w:space="0" w:color="auto"/>
        <w:bottom w:val="none" w:sz="0" w:space="0" w:color="auto"/>
        <w:right w:val="none" w:sz="0" w:space="0" w:color="auto"/>
      </w:divBdr>
      <w:divsChild>
        <w:div w:id="893009161">
          <w:marLeft w:val="806"/>
          <w:marRight w:val="0"/>
          <w:marTop w:val="0"/>
          <w:marBottom w:val="0"/>
          <w:divBdr>
            <w:top w:val="none" w:sz="0" w:space="0" w:color="auto"/>
            <w:left w:val="none" w:sz="0" w:space="0" w:color="auto"/>
            <w:bottom w:val="none" w:sz="0" w:space="0" w:color="auto"/>
            <w:right w:val="none" w:sz="0" w:space="0" w:color="auto"/>
          </w:divBdr>
        </w:div>
        <w:div w:id="415715540">
          <w:marLeft w:val="806"/>
          <w:marRight w:val="0"/>
          <w:marTop w:val="0"/>
          <w:marBottom w:val="0"/>
          <w:divBdr>
            <w:top w:val="none" w:sz="0" w:space="0" w:color="auto"/>
            <w:left w:val="none" w:sz="0" w:space="0" w:color="auto"/>
            <w:bottom w:val="none" w:sz="0" w:space="0" w:color="auto"/>
            <w:right w:val="none" w:sz="0" w:space="0" w:color="auto"/>
          </w:divBdr>
        </w:div>
        <w:div w:id="47413268">
          <w:marLeft w:val="806"/>
          <w:marRight w:val="0"/>
          <w:marTop w:val="0"/>
          <w:marBottom w:val="0"/>
          <w:divBdr>
            <w:top w:val="none" w:sz="0" w:space="0" w:color="auto"/>
            <w:left w:val="none" w:sz="0" w:space="0" w:color="auto"/>
            <w:bottom w:val="none" w:sz="0" w:space="0" w:color="auto"/>
            <w:right w:val="none" w:sz="0" w:space="0" w:color="auto"/>
          </w:divBdr>
        </w:div>
        <w:div w:id="1125075271">
          <w:marLeft w:val="1526"/>
          <w:marRight w:val="0"/>
          <w:marTop w:val="0"/>
          <w:marBottom w:val="0"/>
          <w:divBdr>
            <w:top w:val="none" w:sz="0" w:space="0" w:color="auto"/>
            <w:left w:val="none" w:sz="0" w:space="0" w:color="auto"/>
            <w:bottom w:val="none" w:sz="0" w:space="0" w:color="auto"/>
            <w:right w:val="none" w:sz="0" w:space="0" w:color="auto"/>
          </w:divBdr>
        </w:div>
        <w:div w:id="1149202954">
          <w:marLeft w:val="1526"/>
          <w:marRight w:val="0"/>
          <w:marTop w:val="0"/>
          <w:marBottom w:val="0"/>
          <w:divBdr>
            <w:top w:val="none" w:sz="0" w:space="0" w:color="auto"/>
            <w:left w:val="none" w:sz="0" w:space="0" w:color="auto"/>
            <w:bottom w:val="none" w:sz="0" w:space="0" w:color="auto"/>
            <w:right w:val="none" w:sz="0" w:space="0" w:color="auto"/>
          </w:divBdr>
        </w:div>
        <w:div w:id="103421542">
          <w:marLeft w:val="1526"/>
          <w:marRight w:val="0"/>
          <w:marTop w:val="0"/>
          <w:marBottom w:val="0"/>
          <w:divBdr>
            <w:top w:val="none" w:sz="0" w:space="0" w:color="auto"/>
            <w:left w:val="none" w:sz="0" w:space="0" w:color="auto"/>
            <w:bottom w:val="none" w:sz="0" w:space="0" w:color="auto"/>
            <w:right w:val="none" w:sz="0" w:space="0" w:color="auto"/>
          </w:divBdr>
        </w:div>
        <w:div w:id="1640845942">
          <w:marLeft w:val="806"/>
          <w:marRight w:val="0"/>
          <w:marTop w:val="0"/>
          <w:marBottom w:val="0"/>
          <w:divBdr>
            <w:top w:val="none" w:sz="0" w:space="0" w:color="auto"/>
            <w:left w:val="none" w:sz="0" w:space="0" w:color="auto"/>
            <w:bottom w:val="none" w:sz="0" w:space="0" w:color="auto"/>
            <w:right w:val="none" w:sz="0" w:space="0" w:color="auto"/>
          </w:divBdr>
        </w:div>
      </w:divsChild>
    </w:div>
    <w:div w:id="713118241">
      <w:bodyDiv w:val="1"/>
      <w:marLeft w:val="0"/>
      <w:marRight w:val="0"/>
      <w:marTop w:val="0"/>
      <w:marBottom w:val="0"/>
      <w:divBdr>
        <w:top w:val="none" w:sz="0" w:space="0" w:color="auto"/>
        <w:left w:val="none" w:sz="0" w:space="0" w:color="auto"/>
        <w:bottom w:val="none" w:sz="0" w:space="0" w:color="auto"/>
        <w:right w:val="none" w:sz="0" w:space="0" w:color="auto"/>
      </w:divBdr>
      <w:divsChild>
        <w:div w:id="1746030883">
          <w:marLeft w:val="806"/>
          <w:marRight w:val="0"/>
          <w:marTop w:val="0"/>
          <w:marBottom w:val="0"/>
          <w:divBdr>
            <w:top w:val="none" w:sz="0" w:space="0" w:color="auto"/>
            <w:left w:val="none" w:sz="0" w:space="0" w:color="auto"/>
            <w:bottom w:val="none" w:sz="0" w:space="0" w:color="auto"/>
            <w:right w:val="none" w:sz="0" w:space="0" w:color="auto"/>
          </w:divBdr>
        </w:div>
        <w:div w:id="1337852173">
          <w:marLeft w:val="806"/>
          <w:marRight w:val="0"/>
          <w:marTop w:val="0"/>
          <w:marBottom w:val="0"/>
          <w:divBdr>
            <w:top w:val="none" w:sz="0" w:space="0" w:color="auto"/>
            <w:left w:val="none" w:sz="0" w:space="0" w:color="auto"/>
            <w:bottom w:val="none" w:sz="0" w:space="0" w:color="auto"/>
            <w:right w:val="none" w:sz="0" w:space="0" w:color="auto"/>
          </w:divBdr>
        </w:div>
        <w:div w:id="1255433883">
          <w:marLeft w:val="1526"/>
          <w:marRight w:val="0"/>
          <w:marTop w:val="0"/>
          <w:marBottom w:val="0"/>
          <w:divBdr>
            <w:top w:val="none" w:sz="0" w:space="0" w:color="auto"/>
            <w:left w:val="none" w:sz="0" w:space="0" w:color="auto"/>
            <w:bottom w:val="none" w:sz="0" w:space="0" w:color="auto"/>
            <w:right w:val="none" w:sz="0" w:space="0" w:color="auto"/>
          </w:divBdr>
        </w:div>
        <w:div w:id="1929852474">
          <w:marLeft w:val="1526"/>
          <w:marRight w:val="0"/>
          <w:marTop w:val="0"/>
          <w:marBottom w:val="0"/>
          <w:divBdr>
            <w:top w:val="none" w:sz="0" w:space="0" w:color="auto"/>
            <w:left w:val="none" w:sz="0" w:space="0" w:color="auto"/>
            <w:bottom w:val="none" w:sz="0" w:space="0" w:color="auto"/>
            <w:right w:val="none" w:sz="0" w:space="0" w:color="auto"/>
          </w:divBdr>
        </w:div>
        <w:div w:id="1971982112">
          <w:marLeft w:val="1526"/>
          <w:marRight w:val="0"/>
          <w:marTop w:val="0"/>
          <w:marBottom w:val="0"/>
          <w:divBdr>
            <w:top w:val="none" w:sz="0" w:space="0" w:color="auto"/>
            <w:left w:val="none" w:sz="0" w:space="0" w:color="auto"/>
            <w:bottom w:val="none" w:sz="0" w:space="0" w:color="auto"/>
            <w:right w:val="none" w:sz="0" w:space="0" w:color="auto"/>
          </w:divBdr>
        </w:div>
        <w:div w:id="1457404766">
          <w:marLeft w:val="1526"/>
          <w:marRight w:val="0"/>
          <w:marTop w:val="0"/>
          <w:marBottom w:val="0"/>
          <w:divBdr>
            <w:top w:val="none" w:sz="0" w:space="0" w:color="auto"/>
            <w:left w:val="none" w:sz="0" w:space="0" w:color="auto"/>
            <w:bottom w:val="none" w:sz="0" w:space="0" w:color="auto"/>
            <w:right w:val="none" w:sz="0" w:space="0" w:color="auto"/>
          </w:divBdr>
        </w:div>
      </w:divsChild>
    </w:div>
    <w:div w:id="932014803">
      <w:bodyDiv w:val="1"/>
      <w:marLeft w:val="0"/>
      <w:marRight w:val="0"/>
      <w:marTop w:val="0"/>
      <w:marBottom w:val="0"/>
      <w:divBdr>
        <w:top w:val="none" w:sz="0" w:space="0" w:color="auto"/>
        <w:left w:val="none" w:sz="0" w:space="0" w:color="auto"/>
        <w:bottom w:val="none" w:sz="0" w:space="0" w:color="auto"/>
        <w:right w:val="none" w:sz="0" w:space="0" w:color="auto"/>
      </w:divBdr>
      <w:divsChild>
        <w:div w:id="833112285">
          <w:marLeft w:val="806"/>
          <w:marRight w:val="0"/>
          <w:marTop w:val="0"/>
          <w:marBottom w:val="0"/>
          <w:divBdr>
            <w:top w:val="none" w:sz="0" w:space="0" w:color="auto"/>
            <w:left w:val="none" w:sz="0" w:space="0" w:color="auto"/>
            <w:bottom w:val="none" w:sz="0" w:space="0" w:color="auto"/>
            <w:right w:val="none" w:sz="0" w:space="0" w:color="auto"/>
          </w:divBdr>
        </w:div>
        <w:div w:id="1742100260">
          <w:marLeft w:val="1526"/>
          <w:marRight w:val="0"/>
          <w:marTop w:val="0"/>
          <w:marBottom w:val="0"/>
          <w:divBdr>
            <w:top w:val="none" w:sz="0" w:space="0" w:color="auto"/>
            <w:left w:val="none" w:sz="0" w:space="0" w:color="auto"/>
            <w:bottom w:val="none" w:sz="0" w:space="0" w:color="auto"/>
            <w:right w:val="none" w:sz="0" w:space="0" w:color="auto"/>
          </w:divBdr>
        </w:div>
        <w:div w:id="427165950">
          <w:marLeft w:val="806"/>
          <w:marRight w:val="0"/>
          <w:marTop w:val="0"/>
          <w:marBottom w:val="0"/>
          <w:divBdr>
            <w:top w:val="none" w:sz="0" w:space="0" w:color="auto"/>
            <w:left w:val="none" w:sz="0" w:space="0" w:color="auto"/>
            <w:bottom w:val="none" w:sz="0" w:space="0" w:color="auto"/>
            <w:right w:val="none" w:sz="0" w:space="0" w:color="auto"/>
          </w:divBdr>
        </w:div>
        <w:div w:id="143939626">
          <w:marLeft w:val="806"/>
          <w:marRight w:val="0"/>
          <w:marTop w:val="0"/>
          <w:marBottom w:val="0"/>
          <w:divBdr>
            <w:top w:val="none" w:sz="0" w:space="0" w:color="auto"/>
            <w:left w:val="none" w:sz="0" w:space="0" w:color="auto"/>
            <w:bottom w:val="none" w:sz="0" w:space="0" w:color="auto"/>
            <w:right w:val="none" w:sz="0" w:space="0" w:color="auto"/>
          </w:divBdr>
        </w:div>
        <w:div w:id="1457141989">
          <w:marLeft w:val="806"/>
          <w:marRight w:val="0"/>
          <w:marTop w:val="0"/>
          <w:marBottom w:val="0"/>
          <w:divBdr>
            <w:top w:val="none" w:sz="0" w:space="0" w:color="auto"/>
            <w:left w:val="none" w:sz="0" w:space="0" w:color="auto"/>
            <w:bottom w:val="none" w:sz="0" w:space="0" w:color="auto"/>
            <w:right w:val="none" w:sz="0" w:space="0" w:color="auto"/>
          </w:divBdr>
        </w:div>
      </w:divsChild>
    </w:div>
    <w:div w:id="969899233">
      <w:bodyDiv w:val="1"/>
      <w:marLeft w:val="0"/>
      <w:marRight w:val="0"/>
      <w:marTop w:val="0"/>
      <w:marBottom w:val="0"/>
      <w:divBdr>
        <w:top w:val="none" w:sz="0" w:space="0" w:color="auto"/>
        <w:left w:val="none" w:sz="0" w:space="0" w:color="auto"/>
        <w:bottom w:val="none" w:sz="0" w:space="0" w:color="auto"/>
        <w:right w:val="none" w:sz="0" w:space="0" w:color="auto"/>
      </w:divBdr>
      <w:divsChild>
        <w:div w:id="572273470">
          <w:marLeft w:val="806"/>
          <w:marRight w:val="0"/>
          <w:marTop w:val="0"/>
          <w:marBottom w:val="0"/>
          <w:divBdr>
            <w:top w:val="none" w:sz="0" w:space="0" w:color="auto"/>
            <w:left w:val="none" w:sz="0" w:space="0" w:color="auto"/>
            <w:bottom w:val="none" w:sz="0" w:space="0" w:color="auto"/>
            <w:right w:val="none" w:sz="0" w:space="0" w:color="auto"/>
          </w:divBdr>
        </w:div>
        <w:div w:id="1662388797">
          <w:marLeft w:val="806"/>
          <w:marRight w:val="0"/>
          <w:marTop w:val="0"/>
          <w:marBottom w:val="0"/>
          <w:divBdr>
            <w:top w:val="none" w:sz="0" w:space="0" w:color="auto"/>
            <w:left w:val="none" w:sz="0" w:space="0" w:color="auto"/>
            <w:bottom w:val="none" w:sz="0" w:space="0" w:color="auto"/>
            <w:right w:val="none" w:sz="0" w:space="0" w:color="auto"/>
          </w:divBdr>
        </w:div>
        <w:div w:id="1432775378">
          <w:marLeft w:val="1526"/>
          <w:marRight w:val="0"/>
          <w:marTop w:val="0"/>
          <w:marBottom w:val="0"/>
          <w:divBdr>
            <w:top w:val="none" w:sz="0" w:space="0" w:color="auto"/>
            <w:left w:val="none" w:sz="0" w:space="0" w:color="auto"/>
            <w:bottom w:val="none" w:sz="0" w:space="0" w:color="auto"/>
            <w:right w:val="none" w:sz="0" w:space="0" w:color="auto"/>
          </w:divBdr>
        </w:div>
        <w:div w:id="809051601">
          <w:marLeft w:val="1526"/>
          <w:marRight w:val="0"/>
          <w:marTop w:val="0"/>
          <w:marBottom w:val="0"/>
          <w:divBdr>
            <w:top w:val="none" w:sz="0" w:space="0" w:color="auto"/>
            <w:left w:val="none" w:sz="0" w:space="0" w:color="auto"/>
            <w:bottom w:val="none" w:sz="0" w:space="0" w:color="auto"/>
            <w:right w:val="none" w:sz="0" w:space="0" w:color="auto"/>
          </w:divBdr>
        </w:div>
        <w:div w:id="1393969399">
          <w:marLeft w:val="1526"/>
          <w:marRight w:val="0"/>
          <w:marTop w:val="0"/>
          <w:marBottom w:val="0"/>
          <w:divBdr>
            <w:top w:val="none" w:sz="0" w:space="0" w:color="auto"/>
            <w:left w:val="none" w:sz="0" w:space="0" w:color="auto"/>
            <w:bottom w:val="none" w:sz="0" w:space="0" w:color="auto"/>
            <w:right w:val="none" w:sz="0" w:space="0" w:color="auto"/>
          </w:divBdr>
        </w:div>
      </w:divsChild>
    </w:div>
    <w:div w:id="1024094219">
      <w:bodyDiv w:val="1"/>
      <w:marLeft w:val="0"/>
      <w:marRight w:val="0"/>
      <w:marTop w:val="0"/>
      <w:marBottom w:val="0"/>
      <w:divBdr>
        <w:top w:val="none" w:sz="0" w:space="0" w:color="auto"/>
        <w:left w:val="none" w:sz="0" w:space="0" w:color="auto"/>
        <w:bottom w:val="none" w:sz="0" w:space="0" w:color="auto"/>
        <w:right w:val="none" w:sz="0" w:space="0" w:color="auto"/>
      </w:divBdr>
      <w:divsChild>
        <w:div w:id="257326426">
          <w:marLeft w:val="806"/>
          <w:marRight w:val="0"/>
          <w:marTop w:val="0"/>
          <w:marBottom w:val="0"/>
          <w:divBdr>
            <w:top w:val="none" w:sz="0" w:space="0" w:color="auto"/>
            <w:left w:val="none" w:sz="0" w:space="0" w:color="auto"/>
            <w:bottom w:val="none" w:sz="0" w:space="0" w:color="auto"/>
            <w:right w:val="none" w:sz="0" w:space="0" w:color="auto"/>
          </w:divBdr>
        </w:div>
        <w:div w:id="311174712">
          <w:marLeft w:val="806"/>
          <w:marRight w:val="0"/>
          <w:marTop w:val="0"/>
          <w:marBottom w:val="0"/>
          <w:divBdr>
            <w:top w:val="none" w:sz="0" w:space="0" w:color="auto"/>
            <w:left w:val="none" w:sz="0" w:space="0" w:color="auto"/>
            <w:bottom w:val="none" w:sz="0" w:space="0" w:color="auto"/>
            <w:right w:val="none" w:sz="0" w:space="0" w:color="auto"/>
          </w:divBdr>
        </w:div>
        <w:div w:id="1358890710">
          <w:marLeft w:val="806"/>
          <w:marRight w:val="0"/>
          <w:marTop w:val="0"/>
          <w:marBottom w:val="0"/>
          <w:divBdr>
            <w:top w:val="none" w:sz="0" w:space="0" w:color="auto"/>
            <w:left w:val="none" w:sz="0" w:space="0" w:color="auto"/>
            <w:bottom w:val="none" w:sz="0" w:space="0" w:color="auto"/>
            <w:right w:val="none" w:sz="0" w:space="0" w:color="auto"/>
          </w:divBdr>
        </w:div>
        <w:div w:id="1007706417">
          <w:marLeft w:val="806"/>
          <w:marRight w:val="0"/>
          <w:marTop w:val="0"/>
          <w:marBottom w:val="0"/>
          <w:divBdr>
            <w:top w:val="none" w:sz="0" w:space="0" w:color="auto"/>
            <w:left w:val="none" w:sz="0" w:space="0" w:color="auto"/>
            <w:bottom w:val="none" w:sz="0" w:space="0" w:color="auto"/>
            <w:right w:val="none" w:sz="0" w:space="0" w:color="auto"/>
          </w:divBdr>
        </w:div>
        <w:div w:id="1110665191">
          <w:marLeft w:val="806"/>
          <w:marRight w:val="0"/>
          <w:marTop w:val="0"/>
          <w:marBottom w:val="0"/>
          <w:divBdr>
            <w:top w:val="none" w:sz="0" w:space="0" w:color="auto"/>
            <w:left w:val="none" w:sz="0" w:space="0" w:color="auto"/>
            <w:bottom w:val="none" w:sz="0" w:space="0" w:color="auto"/>
            <w:right w:val="none" w:sz="0" w:space="0" w:color="auto"/>
          </w:divBdr>
        </w:div>
      </w:divsChild>
    </w:div>
    <w:div w:id="1057975508">
      <w:bodyDiv w:val="1"/>
      <w:marLeft w:val="0"/>
      <w:marRight w:val="0"/>
      <w:marTop w:val="0"/>
      <w:marBottom w:val="0"/>
      <w:divBdr>
        <w:top w:val="none" w:sz="0" w:space="0" w:color="auto"/>
        <w:left w:val="none" w:sz="0" w:space="0" w:color="auto"/>
        <w:bottom w:val="none" w:sz="0" w:space="0" w:color="auto"/>
        <w:right w:val="none" w:sz="0" w:space="0" w:color="auto"/>
      </w:divBdr>
      <w:divsChild>
        <w:div w:id="1028215880">
          <w:marLeft w:val="806"/>
          <w:marRight w:val="0"/>
          <w:marTop w:val="0"/>
          <w:marBottom w:val="0"/>
          <w:divBdr>
            <w:top w:val="none" w:sz="0" w:space="0" w:color="auto"/>
            <w:left w:val="none" w:sz="0" w:space="0" w:color="auto"/>
            <w:bottom w:val="none" w:sz="0" w:space="0" w:color="auto"/>
            <w:right w:val="none" w:sz="0" w:space="0" w:color="auto"/>
          </w:divBdr>
        </w:div>
        <w:div w:id="34503715">
          <w:marLeft w:val="806"/>
          <w:marRight w:val="0"/>
          <w:marTop w:val="0"/>
          <w:marBottom w:val="0"/>
          <w:divBdr>
            <w:top w:val="none" w:sz="0" w:space="0" w:color="auto"/>
            <w:left w:val="none" w:sz="0" w:space="0" w:color="auto"/>
            <w:bottom w:val="none" w:sz="0" w:space="0" w:color="auto"/>
            <w:right w:val="none" w:sz="0" w:space="0" w:color="auto"/>
          </w:divBdr>
        </w:div>
        <w:div w:id="1740597947">
          <w:marLeft w:val="1526"/>
          <w:marRight w:val="0"/>
          <w:marTop w:val="0"/>
          <w:marBottom w:val="0"/>
          <w:divBdr>
            <w:top w:val="none" w:sz="0" w:space="0" w:color="auto"/>
            <w:left w:val="none" w:sz="0" w:space="0" w:color="auto"/>
            <w:bottom w:val="none" w:sz="0" w:space="0" w:color="auto"/>
            <w:right w:val="none" w:sz="0" w:space="0" w:color="auto"/>
          </w:divBdr>
        </w:div>
        <w:div w:id="831991864">
          <w:marLeft w:val="1526"/>
          <w:marRight w:val="0"/>
          <w:marTop w:val="0"/>
          <w:marBottom w:val="0"/>
          <w:divBdr>
            <w:top w:val="none" w:sz="0" w:space="0" w:color="auto"/>
            <w:left w:val="none" w:sz="0" w:space="0" w:color="auto"/>
            <w:bottom w:val="none" w:sz="0" w:space="0" w:color="auto"/>
            <w:right w:val="none" w:sz="0" w:space="0" w:color="auto"/>
          </w:divBdr>
        </w:div>
        <w:div w:id="1529489748">
          <w:marLeft w:val="1526"/>
          <w:marRight w:val="0"/>
          <w:marTop w:val="0"/>
          <w:marBottom w:val="0"/>
          <w:divBdr>
            <w:top w:val="none" w:sz="0" w:space="0" w:color="auto"/>
            <w:left w:val="none" w:sz="0" w:space="0" w:color="auto"/>
            <w:bottom w:val="none" w:sz="0" w:space="0" w:color="auto"/>
            <w:right w:val="none" w:sz="0" w:space="0" w:color="auto"/>
          </w:divBdr>
        </w:div>
        <w:div w:id="428309104">
          <w:marLeft w:val="1526"/>
          <w:marRight w:val="0"/>
          <w:marTop w:val="0"/>
          <w:marBottom w:val="0"/>
          <w:divBdr>
            <w:top w:val="none" w:sz="0" w:space="0" w:color="auto"/>
            <w:left w:val="none" w:sz="0" w:space="0" w:color="auto"/>
            <w:bottom w:val="none" w:sz="0" w:space="0" w:color="auto"/>
            <w:right w:val="none" w:sz="0" w:space="0" w:color="auto"/>
          </w:divBdr>
        </w:div>
      </w:divsChild>
    </w:div>
    <w:div w:id="1098210113">
      <w:bodyDiv w:val="1"/>
      <w:marLeft w:val="0"/>
      <w:marRight w:val="0"/>
      <w:marTop w:val="0"/>
      <w:marBottom w:val="0"/>
      <w:divBdr>
        <w:top w:val="none" w:sz="0" w:space="0" w:color="auto"/>
        <w:left w:val="none" w:sz="0" w:space="0" w:color="auto"/>
        <w:bottom w:val="none" w:sz="0" w:space="0" w:color="auto"/>
        <w:right w:val="none" w:sz="0" w:space="0" w:color="auto"/>
      </w:divBdr>
    </w:div>
    <w:div w:id="1198392584">
      <w:bodyDiv w:val="1"/>
      <w:marLeft w:val="0"/>
      <w:marRight w:val="0"/>
      <w:marTop w:val="0"/>
      <w:marBottom w:val="0"/>
      <w:divBdr>
        <w:top w:val="none" w:sz="0" w:space="0" w:color="auto"/>
        <w:left w:val="none" w:sz="0" w:space="0" w:color="auto"/>
        <w:bottom w:val="none" w:sz="0" w:space="0" w:color="auto"/>
        <w:right w:val="none" w:sz="0" w:space="0" w:color="auto"/>
      </w:divBdr>
    </w:div>
    <w:div w:id="1365590926">
      <w:bodyDiv w:val="1"/>
      <w:marLeft w:val="0"/>
      <w:marRight w:val="0"/>
      <w:marTop w:val="0"/>
      <w:marBottom w:val="0"/>
      <w:divBdr>
        <w:top w:val="none" w:sz="0" w:space="0" w:color="auto"/>
        <w:left w:val="none" w:sz="0" w:space="0" w:color="auto"/>
        <w:bottom w:val="none" w:sz="0" w:space="0" w:color="auto"/>
        <w:right w:val="none" w:sz="0" w:space="0" w:color="auto"/>
      </w:divBdr>
    </w:div>
    <w:div w:id="1423645469">
      <w:bodyDiv w:val="1"/>
      <w:marLeft w:val="0"/>
      <w:marRight w:val="0"/>
      <w:marTop w:val="0"/>
      <w:marBottom w:val="0"/>
      <w:divBdr>
        <w:top w:val="none" w:sz="0" w:space="0" w:color="auto"/>
        <w:left w:val="none" w:sz="0" w:space="0" w:color="auto"/>
        <w:bottom w:val="none" w:sz="0" w:space="0" w:color="auto"/>
        <w:right w:val="none" w:sz="0" w:space="0" w:color="auto"/>
      </w:divBdr>
      <w:divsChild>
        <w:div w:id="307976387">
          <w:marLeft w:val="806"/>
          <w:marRight w:val="0"/>
          <w:marTop w:val="0"/>
          <w:marBottom w:val="0"/>
          <w:divBdr>
            <w:top w:val="none" w:sz="0" w:space="0" w:color="auto"/>
            <w:left w:val="none" w:sz="0" w:space="0" w:color="auto"/>
            <w:bottom w:val="none" w:sz="0" w:space="0" w:color="auto"/>
            <w:right w:val="none" w:sz="0" w:space="0" w:color="auto"/>
          </w:divBdr>
        </w:div>
        <w:div w:id="1581058907">
          <w:marLeft w:val="806"/>
          <w:marRight w:val="0"/>
          <w:marTop w:val="0"/>
          <w:marBottom w:val="0"/>
          <w:divBdr>
            <w:top w:val="none" w:sz="0" w:space="0" w:color="auto"/>
            <w:left w:val="none" w:sz="0" w:space="0" w:color="auto"/>
            <w:bottom w:val="none" w:sz="0" w:space="0" w:color="auto"/>
            <w:right w:val="none" w:sz="0" w:space="0" w:color="auto"/>
          </w:divBdr>
        </w:div>
        <w:div w:id="476145644">
          <w:marLeft w:val="806"/>
          <w:marRight w:val="0"/>
          <w:marTop w:val="0"/>
          <w:marBottom w:val="0"/>
          <w:divBdr>
            <w:top w:val="none" w:sz="0" w:space="0" w:color="auto"/>
            <w:left w:val="none" w:sz="0" w:space="0" w:color="auto"/>
            <w:bottom w:val="none" w:sz="0" w:space="0" w:color="auto"/>
            <w:right w:val="none" w:sz="0" w:space="0" w:color="auto"/>
          </w:divBdr>
        </w:div>
        <w:div w:id="2101564467">
          <w:marLeft w:val="806"/>
          <w:marRight w:val="0"/>
          <w:marTop w:val="0"/>
          <w:marBottom w:val="0"/>
          <w:divBdr>
            <w:top w:val="none" w:sz="0" w:space="0" w:color="auto"/>
            <w:left w:val="none" w:sz="0" w:space="0" w:color="auto"/>
            <w:bottom w:val="none" w:sz="0" w:space="0" w:color="auto"/>
            <w:right w:val="none" w:sz="0" w:space="0" w:color="auto"/>
          </w:divBdr>
        </w:div>
        <w:div w:id="1314335302">
          <w:marLeft w:val="806"/>
          <w:marRight w:val="0"/>
          <w:marTop w:val="0"/>
          <w:marBottom w:val="0"/>
          <w:divBdr>
            <w:top w:val="none" w:sz="0" w:space="0" w:color="auto"/>
            <w:left w:val="none" w:sz="0" w:space="0" w:color="auto"/>
            <w:bottom w:val="none" w:sz="0" w:space="0" w:color="auto"/>
            <w:right w:val="none" w:sz="0" w:space="0" w:color="auto"/>
          </w:divBdr>
        </w:div>
      </w:divsChild>
    </w:div>
    <w:div w:id="1488203913">
      <w:bodyDiv w:val="1"/>
      <w:marLeft w:val="0"/>
      <w:marRight w:val="0"/>
      <w:marTop w:val="0"/>
      <w:marBottom w:val="0"/>
      <w:divBdr>
        <w:top w:val="none" w:sz="0" w:space="0" w:color="auto"/>
        <w:left w:val="none" w:sz="0" w:space="0" w:color="auto"/>
        <w:bottom w:val="none" w:sz="0" w:space="0" w:color="auto"/>
        <w:right w:val="none" w:sz="0" w:space="0" w:color="auto"/>
      </w:divBdr>
      <w:divsChild>
        <w:div w:id="465244605">
          <w:marLeft w:val="806"/>
          <w:marRight w:val="0"/>
          <w:marTop w:val="0"/>
          <w:marBottom w:val="0"/>
          <w:divBdr>
            <w:top w:val="none" w:sz="0" w:space="0" w:color="auto"/>
            <w:left w:val="none" w:sz="0" w:space="0" w:color="auto"/>
            <w:bottom w:val="none" w:sz="0" w:space="0" w:color="auto"/>
            <w:right w:val="none" w:sz="0" w:space="0" w:color="auto"/>
          </w:divBdr>
        </w:div>
        <w:div w:id="2043239152">
          <w:marLeft w:val="806"/>
          <w:marRight w:val="0"/>
          <w:marTop w:val="0"/>
          <w:marBottom w:val="0"/>
          <w:divBdr>
            <w:top w:val="none" w:sz="0" w:space="0" w:color="auto"/>
            <w:left w:val="none" w:sz="0" w:space="0" w:color="auto"/>
            <w:bottom w:val="none" w:sz="0" w:space="0" w:color="auto"/>
            <w:right w:val="none" w:sz="0" w:space="0" w:color="auto"/>
          </w:divBdr>
        </w:div>
        <w:div w:id="1501190448">
          <w:marLeft w:val="1526"/>
          <w:marRight w:val="0"/>
          <w:marTop w:val="0"/>
          <w:marBottom w:val="0"/>
          <w:divBdr>
            <w:top w:val="none" w:sz="0" w:space="0" w:color="auto"/>
            <w:left w:val="none" w:sz="0" w:space="0" w:color="auto"/>
            <w:bottom w:val="none" w:sz="0" w:space="0" w:color="auto"/>
            <w:right w:val="none" w:sz="0" w:space="0" w:color="auto"/>
          </w:divBdr>
        </w:div>
        <w:div w:id="497422537">
          <w:marLeft w:val="1526"/>
          <w:marRight w:val="0"/>
          <w:marTop w:val="0"/>
          <w:marBottom w:val="0"/>
          <w:divBdr>
            <w:top w:val="none" w:sz="0" w:space="0" w:color="auto"/>
            <w:left w:val="none" w:sz="0" w:space="0" w:color="auto"/>
            <w:bottom w:val="none" w:sz="0" w:space="0" w:color="auto"/>
            <w:right w:val="none" w:sz="0" w:space="0" w:color="auto"/>
          </w:divBdr>
        </w:div>
        <w:div w:id="1966933392">
          <w:marLeft w:val="1526"/>
          <w:marRight w:val="0"/>
          <w:marTop w:val="0"/>
          <w:marBottom w:val="0"/>
          <w:divBdr>
            <w:top w:val="none" w:sz="0" w:space="0" w:color="auto"/>
            <w:left w:val="none" w:sz="0" w:space="0" w:color="auto"/>
            <w:bottom w:val="none" w:sz="0" w:space="0" w:color="auto"/>
            <w:right w:val="none" w:sz="0" w:space="0" w:color="auto"/>
          </w:divBdr>
        </w:div>
        <w:div w:id="1976989269">
          <w:marLeft w:val="1526"/>
          <w:marRight w:val="0"/>
          <w:marTop w:val="0"/>
          <w:marBottom w:val="0"/>
          <w:divBdr>
            <w:top w:val="none" w:sz="0" w:space="0" w:color="auto"/>
            <w:left w:val="none" w:sz="0" w:space="0" w:color="auto"/>
            <w:bottom w:val="none" w:sz="0" w:space="0" w:color="auto"/>
            <w:right w:val="none" w:sz="0" w:space="0" w:color="auto"/>
          </w:divBdr>
        </w:div>
      </w:divsChild>
    </w:div>
    <w:div w:id="1587617877">
      <w:bodyDiv w:val="1"/>
      <w:marLeft w:val="0"/>
      <w:marRight w:val="0"/>
      <w:marTop w:val="0"/>
      <w:marBottom w:val="0"/>
      <w:divBdr>
        <w:top w:val="none" w:sz="0" w:space="0" w:color="auto"/>
        <w:left w:val="none" w:sz="0" w:space="0" w:color="auto"/>
        <w:bottom w:val="none" w:sz="0" w:space="0" w:color="auto"/>
        <w:right w:val="none" w:sz="0" w:space="0" w:color="auto"/>
      </w:divBdr>
      <w:divsChild>
        <w:div w:id="982152003">
          <w:marLeft w:val="806"/>
          <w:marRight w:val="0"/>
          <w:marTop w:val="0"/>
          <w:marBottom w:val="0"/>
          <w:divBdr>
            <w:top w:val="none" w:sz="0" w:space="0" w:color="auto"/>
            <w:left w:val="none" w:sz="0" w:space="0" w:color="auto"/>
            <w:bottom w:val="none" w:sz="0" w:space="0" w:color="auto"/>
            <w:right w:val="none" w:sz="0" w:space="0" w:color="auto"/>
          </w:divBdr>
        </w:div>
        <w:div w:id="1990212301">
          <w:marLeft w:val="806"/>
          <w:marRight w:val="0"/>
          <w:marTop w:val="0"/>
          <w:marBottom w:val="0"/>
          <w:divBdr>
            <w:top w:val="none" w:sz="0" w:space="0" w:color="auto"/>
            <w:left w:val="none" w:sz="0" w:space="0" w:color="auto"/>
            <w:bottom w:val="none" w:sz="0" w:space="0" w:color="auto"/>
            <w:right w:val="none" w:sz="0" w:space="0" w:color="auto"/>
          </w:divBdr>
        </w:div>
        <w:div w:id="1482960930">
          <w:marLeft w:val="1526"/>
          <w:marRight w:val="0"/>
          <w:marTop w:val="0"/>
          <w:marBottom w:val="0"/>
          <w:divBdr>
            <w:top w:val="none" w:sz="0" w:space="0" w:color="auto"/>
            <w:left w:val="none" w:sz="0" w:space="0" w:color="auto"/>
            <w:bottom w:val="none" w:sz="0" w:space="0" w:color="auto"/>
            <w:right w:val="none" w:sz="0" w:space="0" w:color="auto"/>
          </w:divBdr>
        </w:div>
        <w:div w:id="552427737">
          <w:marLeft w:val="1526"/>
          <w:marRight w:val="0"/>
          <w:marTop w:val="0"/>
          <w:marBottom w:val="0"/>
          <w:divBdr>
            <w:top w:val="none" w:sz="0" w:space="0" w:color="auto"/>
            <w:left w:val="none" w:sz="0" w:space="0" w:color="auto"/>
            <w:bottom w:val="none" w:sz="0" w:space="0" w:color="auto"/>
            <w:right w:val="none" w:sz="0" w:space="0" w:color="auto"/>
          </w:divBdr>
        </w:div>
        <w:div w:id="80223987">
          <w:marLeft w:val="1526"/>
          <w:marRight w:val="0"/>
          <w:marTop w:val="0"/>
          <w:marBottom w:val="0"/>
          <w:divBdr>
            <w:top w:val="none" w:sz="0" w:space="0" w:color="auto"/>
            <w:left w:val="none" w:sz="0" w:space="0" w:color="auto"/>
            <w:bottom w:val="none" w:sz="0" w:space="0" w:color="auto"/>
            <w:right w:val="none" w:sz="0" w:space="0" w:color="auto"/>
          </w:divBdr>
        </w:div>
      </w:divsChild>
    </w:div>
    <w:div w:id="1682975794">
      <w:bodyDiv w:val="1"/>
      <w:marLeft w:val="0"/>
      <w:marRight w:val="0"/>
      <w:marTop w:val="0"/>
      <w:marBottom w:val="0"/>
      <w:divBdr>
        <w:top w:val="none" w:sz="0" w:space="0" w:color="auto"/>
        <w:left w:val="none" w:sz="0" w:space="0" w:color="auto"/>
        <w:bottom w:val="none" w:sz="0" w:space="0" w:color="auto"/>
        <w:right w:val="none" w:sz="0" w:space="0" w:color="auto"/>
      </w:divBdr>
      <w:divsChild>
        <w:div w:id="467357022">
          <w:marLeft w:val="806"/>
          <w:marRight w:val="0"/>
          <w:marTop w:val="0"/>
          <w:marBottom w:val="0"/>
          <w:divBdr>
            <w:top w:val="none" w:sz="0" w:space="0" w:color="auto"/>
            <w:left w:val="none" w:sz="0" w:space="0" w:color="auto"/>
            <w:bottom w:val="none" w:sz="0" w:space="0" w:color="auto"/>
            <w:right w:val="none" w:sz="0" w:space="0" w:color="auto"/>
          </w:divBdr>
        </w:div>
        <w:div w:id="829909459">
          <w:marLeft w:val="806"/>
          <w:marRight w:val="0"/>
          <w:marTop w:val="0"/>
          <w:marBottom w:val="0"/>
          <w:divBdr>
            <w:top w:val="none" w:sz="0" w:space="0" w:color="auto"/>
            <w:left w:val="none" w:sz="0" w:space="0" w:color="auto"/>
            <w:bottom w:val="none" w:sz="0" w:space="0" w:color="auto"/>
            <w:right w:val="none" w:sz="0" w:space="0" w:color="auto"/>
          </w:divBdr>
        </w:div>
        <w:div w:id="1674138123">
          <w:marLeft w:val="806"/>
          <w:marRight w:val="0"/>
          <w:marTop w:val="0"/>
          <w:marBottom w:val="0"/>
          <w:divBdr>
            <w:top w:val="none" w:sz="0" w:space="0" w:color="auto"/>
            <w:left w:val="none" w:sz="0" w:space="0" w:color="auto"/>
            <w:bottom w:val="none" w:sz="0" w:space="0" w:color="auto"/>
            <w:right w:val="none" w:sz="0" w:space="0" w:color="auto"/>
          </w:divBdr>
        </w:div>
        <w:div w:id="833303403">
          <w:marLeft w:val="806"/>
          <w:marRight w:val="0"/>
          <w:marTop w:val="0"/>
          <w:marBottom w:val="0"/>
          <w:divBdr>
            <w:top w:val="none" w:sz="0" w:space="0" w:color="auto"/>
            <w:left w:val="none" w:sz="0" w:space="0" w:color="auto"/>
            <w:bottom w:val="none" w:sz="0" w:space="0" w:color="auto"/>
            <w:right w:val="none" w:sz="0" w:space="0" w:color="auto"/>
          </w:divBdr>
        </w:div>
        <w:div w:id="591277666">
          <w:marLeft w:val="806"/>
          <w:marRight w:val="0"/>
          <w:marTop w:val="0"/>
          <w:marBottom w:val="0"/>
          <w:divBdr>
            <w:top w:val="none" w:sz="0" w:space="0" w:color="auto"/>
            <w:left w:val="none" w:sz="0" w:space="0" w:color="auto"/>
            <w:bottom w:val="none" w:sz="0" w:space="0" w:color="auto"/>
            <w:right w:val="none" w:sz="0" w:space="0" w:color="auto"/>
          </w:divBdr>
        </w:div>
        <w:div w:id="1993286744">
          <w:marLeft w:val="806"/>
          <w:marRight w:val="0"/>
          <w:marTop w:val="0"/>
          <w:marBottom w:val="0"/>
          <w:divBdr>
            <w:top w:val="none" w:sz="0" w:space="0" w:color="auto"/>
            <w:left w:val="none" w:sz="0" w:space="0" w:color="auto"/>
            <w:bottom w:val="none" w:sz="0" w:space="0" w:color="auto"/>
            <w:right w:val="none" w:sz="0" w:space="0" w:color="auto"/>
          </w:divBdr>
        </w:div>
        <w:div w:id="1915773407">
          <w:marLeft w:val="806"/>
          <w:marRight w:val="0"/>
          <w:marTop w:val="0"/>
          <w:marBottom w:val="0"/>
          <w:divBdr>
            <w:top w:val="none" w:sz="0" w:space="0" w:color="auto"/>
            <w:left w:val="none" w:sz="0" w:space="0" w:color="auto"/>
            <w:bottom w:val="none" w:sz="0" w:space="0" w:color="auto"/>
            <w:right w:val="none" w:sz="0" w:space="0" w:color="auto"/>
          </w:divBdr>
        </w:div>
        <w:div w:id="1141115815">
          <w:marLeft w:val="806"/>
          <w:marRight w:val="0"/>
          <w:marTop w:val="0"/>
          <w:marBottom w:val="0"/>
          <w:divBdr>
            <w:top w:val="none" w:sz="0" w:space="0" w:color="auto"/>
            <w:left w:val="none" w:sz="0" w:space="0" w:color="auto"/>
            <w:bottom w:val="none" w:sz="0" w:space="0" w:color="auto"/>
            <w:right w:val="none" w:sz="0" w:space="0" w:color="auto"/>
          </w:divBdr>
        </w:div>
        <w:div w:id="316350726">
          <w:marLeft w:val="806"/>
          <w:marRight w:val="0"/>
          <w:marTop w:val="0"/>
          <w:marBottom w:val="0"/>
          <w:divBdr>
            <w:top w:val="none" w:sz="0" w:space="0" w:color="auto"/>
            <w:left w:val="none" w:sz="0" w:space="0" w:color="auto"/>
            <w:bottom w:val="none" w:sz="0" w:space="0" w:color="auto"/>
            <w:right w:val="none" w:sz="0" w:space="0" w:color="auto"/>
          </w:divBdr>
        </w:div>
        <w:div w:id="1964575917">
          <w:marLeft w:val="806"/>
          <w:marRight w:val="0"/>
          <w:marTop w:val="0"/>
          <w:marBottom w:val="0"/>
          <w:divBdr>
            <w:top w:val="none" w:sz="0" w:space="0" w:color="auto"/>
            <w:left w:val="none" w:sz="0" w:space="0" w:color="auto"/>
            <w:bottom w:val="none" w:sz="0" w:space="0" w:color="auto"/>
            <w:right w:val="none" w:sz="0" w:space="0" w:color="auto"/>
          </w:divBdr>
        </w:div>
      </w:divsChild>
    </w:div>
    <w:div w:id="1723093442">
      <w:bodyDiv w:val="1"/>
      <w:marLeft w:val="0"/>
      <w:marRight w:val="0"/>
      <w:marTop w:val="0"/>
      <w:marBottom w:val="0"/>
      <w:divBdr>
        <w:top w:val="none" w:sz="0" w:space="0" w:color="auto"/>
        <w:left w:val="none" w:sz="0" w:space="0" w:color="auto"/>
        <w:bottom w:val="none" w:sz="0" w:space="0" w:color="auto"/>
        <w:right w:val="none" w:sz="0" w:space="0" w:color="auto"/>
      </w:divBdr>
      <w:divsChild>
        <w:div w:id="1442798918">
          <w:marLeft w:val="806"/>
          <w:marRight w:val="0"/>
          <w:marTop w:val="0"/>
          <w:marBottom w:val="0"/>
          <w:divBdr>
            <w:top w:val="none" w:sz="0" w:space="0" w:color="auto"/>
            <w:left w:val="none" w:sz="0" w:space="0" w:color="auto"/>
            <w:bottom w:val="none" w:sz="0" w:space="0" w:color="auto"/>
            <w:right w:val="none" w:sz="0" w:space="0" w:color="auto"/>
          </w:divBdr>
        </w:div>
        <w:div w:id="1494253245">
          <w:marLeft w:val="806"/>
          <w:marRight w:val="0"/>
          <w:marTop w:val="0"/>
          <w:marBottom w:val="0"/>
          <w:divBdr>
            <w:top w:val="none" w:sz="0" w:space="0" w:color="auto"/>
            <w:left w:val="none" w:sz="0" w:space="0" w:color="auto"/>
            <w:bottom w:val="none" w:sz="0" w:space="0" w:color="auto"/>
            <w:right w:val="none" w:sz="0" w:space="0" w:color="auto"/>
          </w:divBdr>
        </w:div>
        <w:div w:id="1056586498">
          <w:marLeft w:val="1526"/>
          <w:marRight w:val="0"/>
          <w:marTop w:val="0"/>
          <w:marBottom w:val="0"/>
          <w:divBdr>
            <w:top w:val="none" w:sz="0" w:space="0" w:color="auto"/>
            <w:left w:val="none" w:sz="0" w:space="0" w:color="auto"/>
            <w:bottom w:val="none" w:sz="0" w:space="0" w:color="auto"/>
            <w:right w:val="none" w:sz="0" w:space="0" w:color="auto"/>
          </w:divBdr>
        </w:div>
        <w:div w:id="1463427386">
          <w:marLeft w:val="1526"/>
          <w:marRight w:val="0"/>
          <w:marTop w:val="0"/>
          <w:marBottom w:val="0"/>
          <w:divBdr>
            <w:top w:val="none" w:sz="0" w:space="0" w:color="auto"/>
            <w:left w:val="none" w:sz="0" w:space="0" w:color="auto"/>
            <w:bottom w:val="none" w:sz="0" w:space="0" w:color="auto"/>
            <w:right w:val="none" w:sz="0" w:space="0" w:color="auto"/>
          </w:divBdr>
        </w:div>
        <w:div w:id="830482829">
          <w:marLeft w:val="1526"/>
          <w:marRight w:val="0"/>
          <w:marTop w:val="0"/>
          <w:marBottom w:val="0"/>
          <w:divBdr>
            <w:top w:val="none" w:sz="0" w:space="0" w:color="auto"/>
            <w:left w:val="none" w:sz="0" w:space="0" w:color="auto"/>
            <w:bottom w:val="none" w:sz="0" w:space="0" w:color="auto"/>
            <w:right w:val="none" w:sz="0" w:space="0" w:color="auto"/>
          </w:divBdr>
        </w:div>
        <w:div w:id="221454307">
          <w:marLeft w:val="1526"/>
          <w:marRight w:val="0"/>
          <w:marTop w:val="0"/>
          <w:marBottom w:val="0"/>
          <w:divBdr>
            <w:top w:val="none" w:sz="0" w:space="0" w:color="auto"/>
            <w:left w:val="none" w:sz="0" w:space="0" w:color="auto"/>
            <w:bottom w:val="none" w:sz="0" w:space="0" w:color="auto"/>
            <w:right w:val="none" w:sz="0" w:space="0" w:color="auto"/>
          </w:divBdr>
        </w:div>
      </w:divsChild>
    </w:div>
    <w:div w:id="172819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1038</Words>
  <Characters>5921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MOAKAS</dc:creator>
  <cp:lastModifiedBy>zulloan</cp:lastModifiedBy>
  <cp:revision>2</cp:revision>
  <cp:lastPrinted>2013-09-12T02:36:00Z</cp:lastPrinted>
  <dcterms:created xsi:type="dcterms:W3CDTF">2013-10-01T18:48:00Z</dcterms:created>
  <dcterms:modified xsi:type="dcterms:W3CDTF">2013-10-01T18:48:00Z</dcterms:modified>
</cp:coreProperties>
</file>