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Cultural Awareness</w:t>
      </w:r>
    </w:p>
    <w:p w14:paraId="0BED21FF" w14:textId="77777777" w:rsidR="00504AAF" w:rsidRDefault="00936B8B">
      <w:pPr>
        <w:pStyle w:val="Heading1"/>
      </w:pPr>
      <w:r>
        <w:t>1. Draft</w:t>
      </w:r>
    </w:p>
    <w:p w14:paraId="233DDD26" w14:textId="77777777" w:rsidR="00504AAF" w:rsidRDefault="00936B8B">
      <w:pPr>
        <w:pStyle w:val="Heading2"/>
      </w:pPr>
      <w:r>
        <w:t>1.1 Title</w:t>
      </w:r>
    </w:p>
    <w:p w14:paraId="1759C669" w14:textId="77777777" w:rsidR="00504AAF" w:rsidRDefault="00936B8B">
      <w:r>
        <w:rPr>
          <w:noProof/>
        </w:rPr>
        <w:drawing>
          <wp:inline distT="0" distB="0" distL="0" distR="0" wp14:anchorId="5D5F3E1C" wp14:editId="56DD26DF">
            <wp:extent cx="3705225" cy="2781300"/>
            <wp:effectExtent l="0" t="0" r="0" b="0"/>
            <wp:docPr id="1" name="Slide image" descr="Slide titled &quot;Cultural Awareness&quot; indicating it is module 8 of 15 in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Slide titled &quot;Cultural Awareness&quot; indicating it is module 8 of 15 in a series"/>
                    <pic:cNvPicPr/>
                  </pic:nvPicPr>
                  <pic:blipFill>
                    <a:blip r:embed="rId6" cstate="print"/>
                    <a:stretch>
                      <a:fillRect/>
                    </a:stretch>
                  </pic:blipFill>
                  <pic:spPr>
                    <a:xfrm>
                      <a:off x="0" y="0"/>
                      <a:ext cx="3705225" cy="2781300"/>
                    </a:xfrm>
                    <a:prstGeom prst="rect">
                      <a:avLst/>
                    </a:prstGeom>
                  </pic:spPr>
                </pic:pic>
              </a:graphicData>
            </a:graphic>
          </wp:inline>
        </w:drawing>
      </w:r>
    </w:p>
    <w:p w14:paraId="6A1D682F" w14:textId="77777777" w:rsidR="00504AAF" w:rsidRDefault="00936B8B">
      <w:r>
        <w:rPr>
          <w:b/>
        </w:rPr>
        <w:t>Notes:</w:t>
      </w:r>
    </w:p>
    <w:p w14:paraId="24EF5589" w14:textId="77777777" w:rsidR="00936B8B" w:rsidRDefault="00936B8B">
      <w:pPr>
        <w:widowControl w:val="0"/>
        <w:autoSpaceDE w:val="0"/>
        <w:autoSpaceDN w:val="0"/>
        <w:adjustRightInd w:val="0"/>
        <w:spacing w:after="0" w:line="240" w:lineRule="auto"/>
        <w:rPr>
          <w:rFonts w:ascii="Microsoft Sans Serif" w:hAnsi="Microsoft Sans Serif" w:cs="Microsoft Sans Serif"/>
          <w:kern w:val="0"/>
          <w:sz w:val="17"/>
          <w:szCs w:val="17"/>
        </w:rPr>
      </w:pPr>
    </w:p>
    <w:p w14:paraId="06CB328E" w14:textId="77777777" w:rsidR="00504AAF" w:rsidRDefault="00504AAF"/>
    <w:p w14:paraId="3C5F2A9B" w14:textId="77777777" w:rsidR="00504AAF" w:rsidRDefault="00936B8B">
      <w:pPr>
        <w:pStyle w:val="Heading2"/>
      </w:pPr>
      <w:r>
        <w:lastRenderedPageBreak/>
        <w:t>1.2 Disclaimer</w:t>
      </w:r>
    </w:p>
    <w:p w14:paraId="29F25EEA" w14:textId="77777777" w:rsidR="00504AAF" w:rsidRDefault="00936B8B">
      <w:r>
        <w:rPr>
          <w:noProof/>
        </w:rPr>
        <w:drawing>
          <wp:inline distT="0" distB="0" distL="0" distR="0" wp14:anchorId="29DEA4A2" wp14:editId="40B99628">
            <wp:extent cx="3705225" cy="2781300"/>
            <wp:effectExtent l="0" t="0" r="0" b="0"/>
            <wp:docPr id="2" name="Slide image" descr="Text-based disclaimer explaining that the SUNY Student Conduct Institute trainings and resources are property of State University of New York, cannot be shared without authorization, provide educational content but not legal advice, and advises consulting legal counsel for institution-specific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Text-based disclaimer explaining that the SUNY Student Conduct Institute trainings and resources are property of State University of New York, cannot be shared without authorization, provide educational content but not legal advice, and advises consulting legal counsel for institution-specific matters"/>
                    <pic:cNvPicPr/>
                  </pic:nvPicPr>
                  <pic:blipFill>
                    <a:blip r:embed="rId7" cstate="print"/>
                    <a:stretch>
                      <a:fillRect/>
                    </a:stretch>
                  </pic:blipFill>
                  <pic:spPr>
                    <a:xfrm>
                      <a:off x="0" y="0"/>
                      <a:ext cx="3705225" cy="2781300"/>
                    </a:xfrm>
                    <a:prstGeom prst="rect">
                      <a:avLst/>
                    </a:prstGeom>
                  </pic:spPr>
                </pic:pic>
              </a:graphicData>
            </a:graphic>
          </wp:inline>
        </w:drawing>
      </w:r>
    </w:p>
    <w:p w14:paraId="52301258" w14:textId="77777777" w:rsidR="00504AAF" w:rsidRDefault="00936B8B">
      <w:r>
        <w:rPr>
          <w:b/>
        </w:rPr>
        <w:t>Notes:</w:t>
      </w:r>
    </w:p>
    <w:p w14:paraId="748A323C" w14:textId="77777777" w:rsidR="00936B8B" w:rsidRDefault="00936B8B">
      <w:pPr>
        <w:widowControl w:val="0"/>
        <w:autoSpaceDE w:val="0"/>
        <w:autoSpaceDN w:val="0"/>
        <w:adjustRightInd w:val="0"/>
        <w:spacing w:after="0" w:line="240" w:lineRule="auto"/>
        <w:rPr>
          <w:rFonts w:ascii="Microsoft Sans Serif" w:hAnsi="Microsoft Sans Serif" w:cs="Microsoft Sans Serif"/>
          <w:kern w:val="0"/>
          <w:sz w:val="17"/>
          <w:szCs w:val="17"/>
        </w:rPr>
      </w:pPr>
    </w:p>
    <w:p w14:paraId="74B62406" w14:textId="77777777" w:rsidR="00504AAF" w:rsidRDefault="00504AAF"/>
    <w:p w14:paraId="0A9100AE" w14:textId="77777777" w:rsidR="00504AAF" w:rsidRDefault="00936B8B">
      <w:pPr>
        <w:pStyle w:val="Heading2"/>
      </w:pPr>
      <w:r>
        <w:t>1.3 Overview</w:t>
      </w:r>
    </w:p>
    <w:p w14:paraId="77D3C87B" w14:textId="77777777" w:rsidR="00504AAF" w:rsidRDefault="00936B8B">
      <w:r>
        <w:rPr>
          <w:noProof/>
        </w:rPr>
        <w:drawing>
          <wp:inline distT="0" distB="0" distL="0" distR="0" wp14:anchorId="5D5E9E96" wp14:editId="4057810E">
            <wp:extent cx="3705225" cy="2781300"/>
            <wp:effectExtent l="0" t="0" r="0" b="0"/>
            <wp:docPr id="3" name="Slide image" descr="Diagram showing an overview with three boxes labeled Definition, Methods,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Diagram showing an overview with three boxes labeled Definition, Methods, and Communication"/>
                    <pic:cNvPicPr/>
                  </pic:nvPicPr>
                  <pic:blipFill>
                    <a:blip r:embed="rId8" cstate="print"/>
                    <a:stretch>
                      <a:fillRect/>
                    </a:stretch>
                  </pic:blipFill>
                  <pic:spPr>
                    <a:xfrm>
                      <a:off x="0" y="0"/>
                      <a:ext cx="3705225" cy="2781300"/>
                    </a:xfrm>
                    <a:prstGeom prst="rect">
                      <a:avLst/>
                    </a:prstGeom>
                  </pic:spPr>
                </pic:pic>
              </a:graphicData>
            </a:graphic>
          </wp:inline>
        </w:drawing>
      </w:r>
    </w:p>
    <w:p w14:paraId="12BF1C82" w14:textId="77777777" w:rsidR="00504AAF" w:rsidRDefault="00936B8B">
      <w:pPr>
        <w:pStyle w:val="Heading2"/>
      </w:pPr>
      <w:r>
        <w:lastRenderedPageBreak/>
        <w:t>1.4 Cultural Bias</w:t>
      </w:r>
    </w:p>
    <w:p w14:paraId="48B56A96" w14:textId="77777777" w:rsidR="00504AAF" w:rsidRDefault="00936B8B">
      <w:r>
        <w:rPr>
          <w:noProof/>
        </w:rPr>
        <w:drawing>
          <wp:inline distT="0" distB="0" distL="0" distR="0" wp14:anchorId="11F6C220" wp14:editId="61C3F6C4">
            <wp:extent cx="3705225" cy="2781300"/>
            <wp:effectExtent l="0" t="0" r="0" b="0"/>
            <wp:docPr id="4" name="Slide image" descr="Diagram explaining cultural bias with definition and impact sections on left, stating it involves judging by one's own cultural standards and shapes experiences in academia. Right side lists factors contributing to bias, including race, ethnicity, gender, religion, ability/disability, language, immigration status, socioeconomic status,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Diagram explaining cultural bias with definition and impact sections on left, stating it involves judging by one's own cultural standards and shapes experiences in academia. Right side lists factors contributing to bias, including race, ethnicity, gender, religion, ability/disability, language, immigration status, socioeconomic status, and age"/>
                    <pic:cNvPicPr/>
                  </pic:nvPicPr>
                  <pic:blipFill>
                    <a:blip r:embed="rId9" cstate="print"/>
                    <a:stretch>
                      <a:fillRect/>
                    </a:stretch>
                  </pic:blipFill>
                  <pic:spPr>
                    <a:xfrm>
                      <a:off x="0" y="0"/>
                      <a:ext cx="3705225" cy="2781300"/>
                    </a:xfrm>
                    <a:prstGeom prst="rect">
                      <a:avLst/>
                    </a:prstGeom>
                  </pic:spPr>
                </pic:pic>
              </a:graphicData>
            </a:graphic>
          </wp:inline>
        </w:drawing>
      </w:r>
    </w:p>
    <w:p w14:paraId="72C6E1A5" w14:textId="77777777" w:rsidR="00504AAF" w:rsidRDefault="00936B8B">
      <w:pPr>
        <w:pStyle w:val="Heading2"/>
      </w:pPr>
      <w:r>
        <w:t>1.5 Understanding Cultural Bias in Title IX</w:t>
      </w:r>
    </w:p>
    <w:p w14:paraId="52CB5906" w14:textId="77777777" w:rsidR="00504AAF" w:rsidRDefault="00936B8B">
      <w:r>
        <w:rPr>
          <w:noProof/>
        </w:rPr>
        <w:drawing>
          <wp:inline distT="0" distB="0" distL="0" distR="0" wp14:anchorId="4282131A" wp14:editId="4FEB248A">
            <wp:extent cx="3705225" cy="2781300"/>
            <wp:effectExtent l="0" t="0" r="0" b="0"/>
            <wp:docPr id="5" name="Slide image" descr="Infographic explaining cultural bias in Title IX, highlighting how cultural background affects student responses and case presentations. Key points emphasize importance of understanding cultural influences for fairness and bias awareness for equitable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Infographic explaining cultural bias in Title IX, highlighting how cultural background affects student responses and case presentations. Key points emphasize importance of understanding cultural influences for fairness and bias awareness for equitable decisions"/>
                    <pic:cNvPicPr/>
                  </pic:nvPicPr>
                  <pic:blipFill>
                    <a:blip r:embed="rId10" cstate="print"/>
                    <a:stretch>
                      <a:fillRect/>
                    </a:stretch>
                  </pic:blipFill>
                  <pic:spPr>
                    <a:xfrm>
                      <a:off x="0" y="0"/>
                      <a:ext cx="3705225" cy="2781300"/>
                    </a:xfrm>
                    <a:prstGeom prst="rect">
                      <a:avLst/>
                    </a:prstGeom>
                  </pic:spPr>
                </pic:pic>
              </a:graphicData>
            </a:graphic>
          </wp:inline>
        </w:drawing>
      </w:r>
    </w:p>
    <w:p w14:paraId="5E230C2D" w14:textId="77777777" w:rsidR="00504AAF" w:rsidRDefault="00936B8B">
      <w:pPr>
        <w:pStyle w:val="Heading2"/>
      </w:pPr>
      <w:r>
        <w:lastRenderedPageBreak/>
        <w:t>1.6 Cultural Humility</w:t>
      </w:r>
    </w:p>
    <w:p w14:paraId="019701C1" w14:textId="77777777" w:rsidR="00504AAF" w:rsidRDefault="00936B8B">
      <w:r>
        <w:rPr>
          <w:noProof/>
        </w:rPr>
        <w:drawing>
          <wp:inline distT="0" distB="0" distL="0" distR="0" wp14:anchorId="13239F3E" wp14:editId="37963F7B">
            <wp:extent cx="3705225" cy="2781300"/>
            <wp:effectExtent l="0" t="0" r="0" b="0"/>
            <wp:docPr id="6" name="Slide image" descr="Diagram titled &quot;Cultural Humility&quot; illustrating key attributes and goals for fostering cultural awareness. Boxes highlighting traits like open-minded, empathetic, respectful, and interactive, with goals such as enhancing personal cultural competency, implementing equitable practices, adapting communication styles, and addressing cultural perceptions of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Diagram titled &quot;Cultural Humility&quot; illustrating key attributes and goals for fostering cultural awareness. Boxes highlighting traits like open-minded, empathetic, respectful, and interactive, with goals such as enhancing personal cultural competency, implementing equitable practices, adapting communication styles, and addressing cultural perceptions of authority"/>
                    <pic:cNvPicPr/>
                  </pic:nvPicPr>
                  <pic:blipFill>
                    <a:blip r:embed="rId11" cstate="print"/>
                    <a:stretch>
                      <a:fillRect/>
                    </a:stretch>
                  </pic:blipFill>
                  <pic:spPr>
                    <a:xfrm>
                      <a:off x="0" y="0"/>
                      <a:ext cx="3705225" cy="2781300"/>
                    </a:xfrm>
                    <a:prstGeom prst="rect">
                      <a:avLst/>
                    </a:prstGeom>
                  </pic:spPr>
                </pic:pic>
              </a:graphicData>
            </a:graphic>
          </wp:inline>
        </w:drawing>
      </w:r>
    </w:p>
    <w:p w14:paraId="192AEFB4" w14:textId="77777777" w:rsidR="00504AAF" w:rsidRDefault="00936B8B">
      <w:pPr>
        <w:pStyle w:val="Heading2"/>
      </w:pPr>
      <w:r>
        <w:t>1.7 Enhancing Cultural Competency</w:t>
      </w:r>
    </w:p>
    <w:p w14:paraId="1F3A94C6" w14:textId="77777777" w:rsidR="00504AAF" w:rsidRDefault="00936B8B">
      <w:r>
        <w:rPr>
          <w:noProof/>
        </w:rPr>
        <w:drawing>
          <wp:inline distT="0" distB="0" distL="0" distR="0" wp14:anchorId="58A0DC59" wp14:editId="4AD34762">
            <wp:extent cx="3705225" cy="2781300"/>
            <wp:effectExtent l="0" t="0" r="0" b="0"/>
            <wp:docPr id="7" name="Slide image" descr="Diagram titled &quot;Enhancing Cultural Competency&quot; illustrating three key concepts: Understanding, Respecting, and Valuing. Below, three labeled sections with icons describe actions: &quot;Expand Your World View&quot; (books, films, television, music), &quot;Connect Across Cultures&quot; (interacting with diverse people), and &quot;Engage Locally&quot; (attending local ev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titled &quot;Enhancing Cultural Competency&quot; illustrating three key concepts: Understanding, Respecting, and Valuing. Below, three labeled sections with icons describe actions: &quot;Expand Your World View&quot; (books, films, television, music), &quot;Connect Across Cultures&quot; (interacting with diverse people), and &quot;Engage Locally&quot; (attending local events)&#10;&#10;"/>
                    <pic:cNvPicPr/>
                  </pic:nvPicPr>
                  <pic:blipFill>
                    <a:blip r:embed="rId12" cstate="print"/>
                    <a:stretch>
                      <a:fillRect/>
                    </a:stretch>
                  </pic:blipFill>
                  <pic:spPr>
                    <a:xfrm>
                      <a:off x="0" y="0"/>
                      <a:ext cx="3705225" cy="2781300"/>
                    </a:xfrm>
                    <a:prstGeom prst="rect">
                      <a:avLst/>
                    </a:prstGeom>
                  </pic:spPr>
                </pic:pic>
              </a:graphicData>
            </a:graphic>
          </wp:inline>
        </w:drawing>
      </w:r>
    </w:p>
    <w:p w14:paraId="256A40BE" w14:textId="77777777" w:rsidR="00504AAF" w:rsidRDefault="00936B8B">
      <w:pPr>
        <w:pStyle w:val="Heading2"/>
      </w:pPr>
      <w:r>
        <w:lastRenderedPageBreak/>
        <w:t>1.8 Adapting to Diverse Communication Styles</w:t>
      </w:r>
    </w:p>
    <w:p w14:paraId="78427BD2" w14:textId="77777777" w:rsidR="00504AAF" w:rsidRDefault="00936B8B">
      <w:r>
        <w:rPr>
          <w:noProof/>
        </w:rPr>
        <w:drawing>
          <wp:inline distT="0" distB="0" distL="0" distR="0" wp14:anchorId="2E321F78" wp14:editId="1C61E918">
            <wp:extent cx="3705225" cy="2781300"/>
            <wp:effectExtent l="0" t="0" r="0" b="0"/>
            <wp:docPr id="8" name="Slide image" descr="A presentation slide titled &quot;Adapting to Diverse Communication Styles&quot; featuring three text boxes on the right listing strategies: using plain, inclusive language, providing access to interpretation, and being mindful of nonverbal cues. The slide emphasizes methods to improve communication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 presentation slide titled &quot;Adapting to Diverse Communication Styles&quot; featuring three text boxes on the right listing strategies: using plain, inclusive language, providing access to interpretation, and being mindful of nonverbal cues. The slide emphasizes methods to improve communication inclusivity"/>
                    <pic:cNvPicPr/>
                  </pic:nvPicPr>
                  <pic:blipFill>
                    <a:blip r:embed="rId13" cstate="print"/>
                    <a:stretch>
                      <a:fillRect/>
                    </a:stretch>
                  </pic:blipFill>
                  <pic:spPr>
                    <a:xfrm>
                      <a:off x="0" y="0"/>
                      <a:ext cx="3705225" cy="2781300"/>
                    </a:xfrm>
                    <a:prstGeom prst="rect">
                      <a:avLst/>
                    </a:prstGeom>
                  </pic:spPr>
                </pic:pic>
              </a:graphicData>
            </a:graphic>
          </wp:inline>
        </w:drawing>
      </w:r>
    </w:p>
    <w:p w14:paraId="299511BA" w14:textId="77777777" w:rsidR="00504AAF" w:rsidRDefault="00936B8B">
      <w:r>
        <w:rPr>
          <w:b/>
        </w:rPr>
        <w:t>Notes:</w:t>
      </w:r>
    </w:p>
    <w:p w14:paraId="542B522D" w14:textId="77777777" w:rsidR="00936B8B" w:rsidRDefault="00936B8B">
      <w:pPr>
        <w:widowControl w:val="0"/>
        <w:autoSpaceDE w:val="0"/>
        <w:autoSpaceDN w:val="0"/>
        <w:adjustRightInd w:val="0"/>
        <w:spacing w:after="0" w:line="240" w:lineRule="auto"/>
        <w:rPr>
          <w:rFonts w:ascii="Microsoft Sans Serif" w:hAnsi="Microsoft Sans Serif" w:cs="Microsoft Sans Serif"/>
          <w:kern w:val="0"/>
          <w:sz w:val="17"/>
          <w:szCs w:val="17"/>
        </w:rPr>
      </w:pPr>
    </w:p>
    <w:p w14:paraId="1CFC6363" w14:textId="77777777" w:rsidR="00504AAF" w:rsidRDefault="00504AAF"/>
    <w:p w14:paraId="197D9B0B" w14:textId="77777777" w:rsidR="00504AAF" w:rsidRDefault="00936B8B">
      <w:pPr>
        <w:pStyle w:val="Heading2"/>
      </w:pPr>
      <w:r>
        <w:t>1.9 Cultural Humility</w:t>
      </w:r>
    </w:p>
    <w:p w14:paraId="02B1B2D1" w14:textId="77777777" w:rsidR="00504AAF" w:rsidRDefault="00936B8B">
      <w:r>
        <w:rPr>
          <w:noProof/>
        </w:rPr>
        <w:drawing>
          <wp:inline distT="0" distB="0" distL="0" distR="0" wp14:anchorId="53EE0FF7" wp14:editId="526FB191">
            <wp:extent cx="3705225" cy="2781300"/>
            <wp:effectExtent l="0" t="0" r="0" b="0"/>
            <wp:docPr id="9" name="Slide image" descr="Diagram illustrating cultural perceptions of authority. Three text boxes highlight key approaches: explaining roles and processes clearly, encouraging participants to ask questions, and including community or cultural liai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illustrating cultural perceptions of authority. Three text boxes highlight key approaches: explaining roles and processes clearly, encouraging participants to ask questions, and including community or cultural liaisons "/>
                    <pic:cNvPicPr/>
                  </pic:nvPicPr>
                  <pic:blipFill>
                    <a:blip r:embed="rId14" cstate="print"/>
                    <a:stretch>
                      <a:fillRect/>
                    </a:stretch>
                  </pic:blipFill>
                  <pic:spPr>
                    <a:xfrm>
                      <a:off x="0" y="0"/>
                      <a:ext cx="3705225" cy="2781300"/>
                    </a:xfrm>
                    <a:prstGeom prst="rect">
                      <a:avLst/>
                    </a:prstGeom>
                  </pic:spPr>
                </pic:pic>
              </a:graphicData>
            </a:graphic>
          </wp:inline>
        </w:drawing>
      </w:r>
    </w:p>
    <w:p w14:paraId="7625A9C7" w14:textId="77777777" w:rsidR="00504AAF" w:rsidRDefault="00936B8B">
      <w:pPr>
        <w:pStyle w:val="Heading2"/>
      </w:pPr>
      <w:r>
        <w:lastRenderedPageBreak/>
        <w:t>1.10 Implementation of Equitable Practices</w:t>
      </w:r>
    </w:p>
    <w:p w14:paraId="1DEF3DCB" w14:textId="77777777" w:rsidR="00504AAF" w:rsidRDefault="00936B8B">
      <w:r>
        <w:rPr>
          <w:noProof/>
        </w:rPr>
        <w:drawing>
          <wp:inline distT="0" distB="0" distL="0" distR="0" wp14:anchorId="6EE75A9B" wp14:editId="6B3013F9">
            <wp:extent cx="3705225" cy="2781300"/>
            <wp:effectExtent l="0" t="0" r="0" b="0"/>
            <wp:docPr id="10" name="Slide image" descr="A diagram titled &quot;Implementation of Equitable Practices&quot; outlines three key methods: providing materials in multiple languages and formats, allowing student feedback, and integrating inclusivity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 diagram titled &quot;Implementation of Equitable Practices&quot; outlines three key methods: providing materials in multiple languages and formats, allowing student feedback, and integrating inclusivity and diversity"/>
                    <pic:cNvPicPr/>
                  </pic:nvPicPr>
                  <pic:blipFill>
                    <a:blip r:embed="rId15" cstate="print"/>
                    <a:stretch>
                      <a:fillRect/>
                    </a:stretch>
                  </pic:blipFill>
                  <pic:spPr>
                    <a:xfrm>
                      <a:off x="0" y="0"/>
                      <a:ext cx="3705225" cy="2781300"/>
                    </a:xfrm>
                    <a:prstGeom prst="rect">
                      <a:avLst/>
                    </a:prstGeom>
                  </pic:spPr>
                </pic:pic>
              </a:graphicData>
            </a:graphic>
          </wp:inline>
        </w:drawing>
      </w:r>
    </w:p>
    <w:p w14:paraId="7E2260F2" w14:textId="77777777" w:rsidR="00504AAF" w:rsidRDefault="00936B8B">
      <w:pPr>
        <w:pStyle w:val="Heading2"/>
      </w:pPr>
      <w:r>
        <w:t>1.11 Knowledge Check</w:t>
      </w:r>
    </w:p>
    <w:p w14:paraId="07EE19B5" w14:textId="77777777" w:rsidR="00504AAF" w:rsidRDefault="00936B8B">
      <w:r>
        <w:rPr>
          <w:i/>
        </w:rPr>
        <w:t>(Multiple Response, 10 points, 1 attempt permitted)</w:t>
      </w:r>
    </w:p>
    <w:p w14:paraId="545CD68C" w14:textId="77777777" w:rsidR="00504AAF" w:rsidRDefault="00936B8B">
      <w:r>
        <w:rPr>
          <w:noProof/>
        </w:rPr>
        <w:drawing>
          <wp:inline distT="0" distB="0" distL="0" distR="0" wp14:anchorId="3C8BF162" wp14:editId="24F6A04E">
            <wp:extent cx="3705225" cy="2781300"/>
            <wp:effectExtent l="0" t="0" r="0" b="0"/>
            <wp:docPr id="11" name="Slide image" descr="Interactive quiz question titled &quot;Knowledge Check&quot; asking which options contribute to cultural bias. Four options—Language proficiency, Immigration status, Race, and Ability or Disability—are selected, while Hair color is not, with a &quot;Submit&quot; button bel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Interactive quiz question titled &quot;Knowledge Check&quot; asking which options contribute to cultural bias. Four options—Language proficiency, Immigration status, Race, and Ability or Disability—are selected, while Hair color is not, with a &quot;Submit&quot; button below&#10;&#10;"/>
                    <pic:cNvPicPr/>
                  </pic:nvPicPr>
                  <pic:blipFill>
                    <a:blip r:embed="rId16"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2944"/>
        <w:gridCol w:w="6386"/>
      </w:tblGrid>
      <w:tr w:rsidR="00504AAF" w14:paraId="33B2ECE7" w14:textId="77777777">
        <w:trPr>
          <w:cantSplit/>
          <w:tblHeader/>
        </w:trPr>
        <w:tc>
          <w:tcPr>
            <w:tcW w:w="0" w:type="auto"/>
            <w:shd w:val="clear" w:color="auto" w:fill="F2F2F2"/>
          </w:tcPr>
          <w:p w14:paraId="089F8FA1" w14:textId="77777777" w:rsidR="00504AAF" w:rsidRDefault="00936B8B">
            <w:pPr>
              <w:pStyle w:val="Heading3"/>
            </w:pPr>
            <w:r>
              <w:t>Correct</w:t>
            </w:r>
          </w:p>
        </w:tc>
        <w:tc>
          <w:tcPr>
            <w:tcW w:w="6" w:type="auto"/>
            <w:shd w:val="clear" w:color="auto" w:fill="F2F2F2"/>
          </w:tcPr>
          <w:p w14:paraId="6C55D400" w14:textId="77777777" w:rsidR="00504AAF" w:rsidRDefault="00936B8B">
            <w:pPr>
              <w:pStyle w:val="Heading3"/>
            </w:pPr>
            <w:r>
              <w:t>Choice</w:t>
            </w:r>
          </w:p>
        </w:tc>
      </w:tr>
      <w:tr w:rsidR="00504AAF" w14:paraId="191B81B5" w14:textId="77777777">
        <w:tc>
          <w:tcPr>
            <w:tcW w:w="0" w:type="auto"/>
          </w:tcPr>
          <w:p w14:paraId="723718C8" w14:textId="77777777" w:rsidR="00504AAF" w:rsidRDefault="00504AAF"/>
        </w:tc>
        <w:tc>
          <w:tcPr>
            <w:tcW w:w="0" w:type="auto"/>
          </w:tcPr>
          <w:p w14:paraId="46BE99B5" w14:textId="77777777" w:rsidR="00504AAF" w:rsidRDefault="00936B8B">
            <w:r>
              <w:t>Hair color</w:t>
            </w:r>
          </w:p>
        </w:tc>
      </w:tr>
      <w:tr w:rsidR="00504AAF" w14:paraId="4B1FE1B1" w14:textId="77777777">
        <w:tc>
          <w:tcPr>
            <w:tcW w:w="0" w:type="auto"/>
          </w:tcPr>
          <w:p w14:paraId="4F4BC522" w14:textId="77777777" w:rsidR="00504AAF" w:rsidRDefault="00936B8B">
            <w:r>
              <w:t>X</w:t>
            </w:r>
          </w:p>
        </w:tc>
        <w:tc>
          <w:tcPr>
            <w:tcW w:w="0" w:type="auto"/>
          </w:tcPr>
          <w:p w14:paraId="28D69506" w14:textId="77777777" w:rsidR="00504AAF" w:rsidRDefault="00936B8B">
            <w:r>
              <w:t>Language proficiency</w:t>
            </w:r>
          </w:p>
        </w:tc>
      </w:tr>
      <w:tr w:rsidR="00504AAF" w14:paraId="06665A87" w14:textId="77777777">
        <w:tc>
          <w:tcPr>
            <w:tcW w:w="0" w:type="auto"/>
          </w:tcPr>
          <w:p w14:paraId="21222D54" w14:textId="77777777" w:rsidR="00504AAF" w:rsidRDefault="00936B8B">
            <w:r>
              <w:lastRenderedPageBreak/>
              <w:t>X</w:t>
            </w:r>
          </w:p>
        </w:tc>
        <w:tc>
          <w:tcPr>
            <w:tcW w:w="0" w:type="auto"/>
          </w:tcPr>
          <w:p w14:paraId="3731A3D1" w14:textId="77777777" w:rsidR="00504AAF" w:rsidRDefault="00936B8B">
            <w:r>
              <w:t>Immigration status</w:t>
            </w:r>
          </w:p>
        </w:tc>
      </w:tr>
      <w:tr w:rsidR="00504AAF" w14:paraId="2017D320" w14:textId="77777777">
        <w:tc>
          <w:tcPr>
            <w:tcW w:w="0" w:type="auto"/>
          </w:tcPr>
          <w:p w14:paraId="1FAB991A" w14:textId="77777777" w:rsidR="00504AAF" w:rsidRDefault="00936B8B">
            <w:r>
              <w:t>X</w:t>
            </w:r>
          </w:p>
        </w:tc>
        <w:tc>
          <w:tcPr>
            <w:tcW w:w="0" w:type="auto"/>
          </w:tcPr>
          <w:p w14:paraId="151D4CCB" w14:textId="77777777" w:rsidR="00504AAF" w:rsidRDefault="00936B8B">
            <w:r>
              <w:t>Race</w:t>
            </w:r>
          </w:p>
        </w:tc>
      </w:tr>
      <w:tr w:rsidR="00504AAF" w14:paraId="18FB5C66" w14:textId="77777777">
        <w:tc>
          <w:tcPr>
            <w:tcW w:w="0" w:type="auto"/>
          </w:tcPr>
          <w:p w14:paraId="4D0B4220" w14:textId="77777777" w:rsidR="00504AAF" w:rsidRDefault="00936B8B">
            <w:r>
              <w:t>X</w:t>
            </w:r>
          </w:p>
        </w:tc>
        <w:tc>
          <w:tcPr>
            <w:tcW w:w="0" w:type="auto"/>
          </w:tcPr>
          <w:p w14:paraId="43F494C0" w14:textId="77777777" w:rsidR="00504AAF" w:rsidRDefault="00936B8B">
            <w:r>
              <w:t>Ability or Disability</w:t>
            </w:r>
          </w:p>
        </w:tc>
      </w:tr>
    </w:tbl>
    <w:p w14:paraId="7E1475F0" w14:textId="77777777" w:rsidR="00504AAF" w:rsidRDefault="00504AAF"/>
    <w:p w14:paraId="71FD83ED" w14:textId="77777777" w:rsidR="00504AAF" w:rsidRDefault="00936B8B">
      <w:r>
        <w:rPr>
          <w:b/>
        </w:rPr>
        <w:t>Feedback when correct:</w:t>
      </w:r>
    </w:p>
    <w:p w14:paraId="25BB1229" w14:textId="77777777" w:rsidR="00504AAF" w:rsidRDefault="00936B8B">
      <w:r>
        <w:t>Great work!</w:t>
      </w:r>
    </w:p>
    <w:p w14:paraId="14B47A80" w14:textId="77777777" w:rsidR="00504AAF" w:rsidRDefault="00936B8B">
      <w:r>
        <w:rPr>
          <w:b/>
        </w:rPr>
        <w:t>Feedback when incorrect:</w:t>
      </w:r>
    </w:p>
    <w:p w14:paraId="6ACC3E8A" w14:textId="77777777" w:rsidR="00504AAF" w:rsidRDefault="00936B8B">
      <w:r>
        <w:t>Not quite. Review the guidelines and think about what supports fairness and legality.</w:t>
      </w:r>
    </w:p>
    <w:p w14:paraId="38881D42" w14:textId="77777777" w:rsidR="00504AAF" w:rsidRDefault="00504AAF"/>
    <w:p w14:paraId="58D740D2" w14:textId="77777777" w:rsidR="00504AAF" w:rsidRDefault="00936B8B">
      <w:pPr>
        <w:pStyle w:val="Heading2"/>
      </w:pPr>
      <w:r>
        <w:t>1.12 Cultural Bias</w:t>
      </w:r>
    </w:p>
    <w:p w14:paraId="54DE9BF1" w14:textId="77777777" w:rsidR="00504AAF" w:rsidRDefault="00936B8B">
      <w:r>
        <w:rPr>
          <w:noProof/>
        </w:rPr>
        <w:drawing>
          <wp:inline distT="0" distB="0" distL="0" distR="0" wp14:anchorId="5FB806DB" wp14:editId="04DB1ECA">
            <wp:extent cx="3705225" cy="2781300"/>
            <wp:effectExtent l="0" t="0" r="0" b="0"/>
            <wp:docPr id="12" name="Slide image" descr="Slide titled &quot;Reflecting on Cultural Awareness and Bias&quot; featuring three reflective questions about personal bias, available resources for cultural competency, and ensuring inclusive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Reflecting on Cultural Awareness and Bias&quot; featuring three reflective questions about personal bias, available resources for cultural competency, and ensuring inclusive experiences"/>
                    <pic:cNvPicPr/>
                  </pic:nvPicPr>
                  <pic:blipFill>
                    <a:blip r:embed="rId17" cstate="print"/>
                    <a:stretch>
                      <a:fillRect/>
                    </a:stretch>
                  </pic:blipFill>
                  <pic:spPr>
                    <a:xfrm>
                      <a:off x="0" y="0"/>
                      <a:ext cx="3705225" cy="2781300"/>
                    </a:xfrm>
                    <a:prstGeom prst="rect">
                      <a:avLst/>
                    </a:prstGeom>
                  </pic:spPr>
                </pic:pic>
              </a:graphicData>
            </a:graphic>
          </wp:inline>
        </w:drawing>
      </w:r>
    </w:p>
    <w:p w14:paraId="7B115CB7" w14:textId="77777777" w:rsidR="00504AAF" w:rsidRDefault="00936B8B">
      <w:pPr>
        <w:pStyle w:val="Heading2"/>
      </w:pPr>
      <w:r>
        <w:lastRenderedPageBreak/>
        <w:t>1.13 Conclusion</w:t>
      </w:r>
    </w:p>
    <w:p w14:paraId="641ED575" w14:textId="77777777" w:rsidR="00504AAF" w:rsidRDefault="00936B8B">
      <w:r>
        <w:rPr>
          <w:noProof/>
        </w:rPr>
        <w:drawing>
          <wp:inline distT="0" distB="0" distL="0" distR="0" wp14:anchorId="31EBD9A0" wp14:editId="3747B548">
            <wp:extent cx="3705225" cy="2781300"/>
            <wp:effectExtent l="0" t="0" r="0" b="0"/>
            <wp:docPr id="13" name="Slide image" descr="Text box titled &quot;Summary.&quot; Text box lists four key points about cultural bias, including its definition, contributing factors, importance of understanding, and practicing cultural humility and awar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Text box titled &quot;Summary.&quot; Text box lists four key points about cultural bias, including its definition, contributing factors, importance of understanding, and practicing cultural humility and awareness "/>
                    <pic:cNvPicPr/>
                  </pic:nvPicPr>
                  <pic:blipFill>
                    <a:blip r:embed="rId18" cstate="print"/>
                    <a:stretch>
                      <a:fillRect/>
                    </a:stretch>
                  </pic:blipFill>
                  <pic:spPr>
                    <a:xfrm>
                      <a:off x="0" y="0"/>
                      <a:ext cx="3705225" cy="2781300"/>
                    </a:xfrm>
                    <a:prstGeom prst="rect">
                      <a:avLst/>
                    </a:prstGeom>
                  </pic:spPr>
                </pic:pic>
              </a:graphicData>
            </a:graphic>
          </wp:inline>
        </w:drawing>
      </w:r>
    </w:p>
    <w:p w14:paraId="0DEFE8CF" w14:textId="77777777" w:rsidR="00504AAF" w:rsidRDefault="00936B8B">
      <w:pPr>
        <w:pStyle w:val="Heading2"/>
      </w:pPr>
      <w:r>
        <w:t>1.14 Next</w:t>
      </w:r>
    </w:p>
    <w:p w14:paraId="47C317FA" w14:textId="77777777" w:rsidR="00504AAF" w:rsidRDefault="00936B8B">
      <w:r>
        <w:rPr>
          <w:noProof/>
        </w:rPr>
        <w:drawing>
          <wp:inline distT="0" distB="0" distL="0" distR="0" wp14:anchorId="40088F57" wp14:editId="1CA689AC">
            <wp:extent cx="3705225" cy="2781300"/>
            <wp:effectExtent l="0" t="0" r="0" b="0"/>
            <wp:docPr id="14" name="Slide image" descr="Conclusion presentation slide with two text boxes. One &quot;completed&quot; text box shares that end of module 8 with an &quot;Exit to Quiz&quot; butto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Conclusion presentation slide with two text boxes. One &quot;completed&quot; text box shares that end of module 8 with an &quot;Exit to Quiz&quot; button underneath"/>
                    <pic:cNvPicPr/>
                  </pic:nvPicPr>
                  <pic:blipFill>
                    <a:blip r:embed="rId19" cstate="print"/>
                    <a:stretch>
                      <a:fillRect/>
                    </a:stretch>
                  </pic:blipFill>
                  <pic:spPr>
                    <a:xfrm>
                      <a:off x="0" y="0"/>
                      <a:ext cx="3705225" cy="2781300"/>
                    </a:xfrm>
                    <a:prstGeom prst="rect">
                      <a:avLst/>
                    </a:prstGeom>
                  </pic:spPr>
                </pic:pic>
              </a:graphicData>
            </a:graphic>
          </wp:inline>
        </w:drawing>
      </w:r>
    </w:p>
    <w:sectPr w:rsidR="00504AAF">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FB913" w14:textId="77777777" w:rsidR="00936B8B" w:rsidRDefault="00936B8B" w:rsidP="00BF48BE">
      <w:pPr>
        <w:spacing w:after="0" w:line="240" w:lineRule="auto"/>
      </w:pPr>
      <w:r>
        <w:separator/>
      </w:r>
    </w:p>
  </w:endnote>
  <w:endnote w:type="continuationSeparator" w:id="0">
    <w:p w14:paraId="2130A177" w14:textId="77777777" w:rsidR="00936B8B" w:rsidRDefault="00936B8B"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936B8B"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684721EB" w14:textId="77777777" w:rsidR="00504AAF" w:rsidRDefault="00936B8B">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D6758" w14:textId="77777777" w:rsidR="00936B8B" w:rsidRDefault="00936B8B" w:rsidP="00BF48BE">
      <w:pPr>
        <w:spacing w:after="0" w:line="240" w:lineRule="auto"/>
      </w:pPr>
      <w:r>
        <w:separator/>
      </w:r>
    </w:p>
  </w:footnote>
  <w:footnote w:type="continuationSeparator" w:id="0">
    <w:p w14:paraId="3CC845AA" w14:textId="77777777" w:rsidR="00936B8B" w:rsidRDefault="00936B8B"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74959"/>
    <w:rsid w:val="000A65EC"/>
    <w:rsid w:val="000D2B77"/>
    <w:rsid w:val="001777AF"/>
    <w:rsid w:val="001A6277"/>
    <w:rsid w:val="00257CC5"/>
    <w:rsid w:val="00282A7A"/>
    <w:rsid w:val="00374496"/>
    <w:rsid w:val="00385417"/>
    <w:rsid w:val="004D7311"/>
    <w:rsid w:val="00504AAF"/>
    <w:rsid w:val="005C12BE"/>
    <w:rsid w:val="00626EC1"/>
    <w:rsid w:val="00653C6B"/>
    <w:rsid w:val="007010E4"/>
    <w:rsid w:val="00745E41"/>
    <w:rsid w:val="007B7F0C"/>
    <w:rsid w:val="008A7E04"/>
    <w:rsid w:val="00936B8B"/>
    <w:rsid w:val="009459ED"/>
    <w:rsid w:val="00970988"/>
    <w:rsid w:val="00A12545"/>
    <w:rsid w:val="00BF48BE"/>
    <w:rsid w:val="00C17974"/>
    <w:rsid w:val="00D8333C"/>
    <w:rsid w:val="00D95CC7"/>
    <w:rsid w:val="00DC2E39"/>
    <w:rsid w:val="00E34F81"/>
    <w:rsid w:val="00E7115A"/>
    <w:rsid w:val="00EB52EF"/>
    <w:rsid w:val="00FB56EA"/>
    <w:rsid w:val="00FB7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948B7CAD-49CD-4B70-AFB1-8B53B51F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customXml" Target="../customXml/item1.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B8E2C1-F891-4796-9F21-03E40C9F311F}"/>
</file>

<file path=customXml/itemProps2.xml><?xml version="1.0" encoding="utf-8"?>
<ds:datastoreItem xmlns:ds="http://schemas.openxmlformats.org/officeDocument/2006/customXml" ds:itemID="{809680C9-0542-4F43-ADA9-B8ECFA0273E2}"/>
</file>

<file path=customXml/itemProps3.xml><?xml version="1.0" encoding="utf-8"?>
<ds:datastoreItem xmlns:ds="http://schemas.openxmlformats.org/officeDocument/2006/customXml" ds:itemID="{F718FBD7-3202-4D88-8A9C-AE30608ABB02}"/>
</file>

<file path=docProps/app.xml><?xml version="1.0" encoding="utf-8"?>
<Properties xmlns="http://schemas.openxmlformats.org/officeDocument/2006/extended-properties" xmlns:vt="http://schemas.openxmlformats.org/officeDocument/2006/docPropsVTypes">
  <Template>Normal</Template>
  <TotalTime>1</TotalTime>
  <Pages>8</Pages>
  <Words>107</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2026-05-27T17:42:00Z</dcterms:created>
  <dcterms:modified xsi:type="dcterms:W3CDTF">2026-05-27T17:42:00Z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